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隐奢夏尔希里10天9晚（乌鲁木齐起止）行程单</w:t>
      </w:r>
    </w:p>
    <w:p>
      <w:pPr>
        <w:jc w:val="center"/>
        <w:spacing w:after="100"/>
      </w:pPr>
      <w:r>
        <w:rPr>
          <w:rFonts w:ascii="微软雅黑" w:hAnsi="微软雅黑" w:eastAsia="微软雅黑" w:cs="微软雅黑"/>
          <w:sz w:val="20"/>
          <w:szCs w:val="20"/>
        </w:rPr>
        <w:t xml:space="preserve">隐奢夏尔希里10天9晚（乌鲁木齐起止）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1%-XJ-YINSHEYILI</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乌鲁木齐市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新疆维吾尔自治区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做朋友圈第一个打卡夏尔希里的玩家
                <w:br/>
                穿越伊犁的中哈边境线，闯入99%人未曾抵达的隐世秘境
                <w:br/>
                60%深度秘境+30%野奢放空+10%经典IP
                <w:br/>
                「比野更野」0商业化痕迹，只有郁郁苍苍的云杉和路边小花
                <w:br/>
                「比静更静」时间在这里按下暂停键，只留下风的呼吸
                <w:br/>
                美宿：综艺&amp;电影同款-木子陶悬崖酒店；雪山下的温泉酒店-阿日相花问堂；星空与晨雾牧歌-2078云端酒店；
                <w:br/>
                服务：VIP自驾直达,不用排队人挤人；无人机+单反 轻松出9宫格大片；
                <w:br/>
                精致：SIOI公路悬崖咖啡,够野!够松弛!琼库什台2h骑马体验,穿过旷野的风；赛里木湖下午餐+旅拍,电影感拉满；那拉提草原旅拍+妆造,轻松出人生大片；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出发地-乌鲁木齐(接机/站)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希尔顿酒店/万达文华酒店(5钻同级)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乌鲁木齐-S101国防公路-肯斯瓦特-悬崖咖啡-安集海大峡谷-精河县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午餐：红坑村特色农家乐特色餐+悬崖咖啡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精河雅朵酒店/精河季枫酒店(4钻同级)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精河-夏尔希里秘境穿越-新疆温泉花间堂·阿日相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新疆温泉花间堂·阿日相(5钻同级)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阿日相花间堂-鄂克托塞尔天泉景区-赛里木湖VIP环湖-特色下午茶-赛湖旅拍-博乐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博乐夏尔西里大酒店(4钻同级)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博乐市-精伊牧道穿越-托乎拉苏草原-特克斯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晚餐：特克斯孜然牛肉火锅宴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特克斯塔拉民宿/仟山晓民宿(4钻同级)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特克斯-赛克云端草原秘境-玉湖-木子陶野奢酒店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木子陶野奢悬崖酒店(4钻同级)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木子陶野奢酒店-琼库什台-骑马体验-2078云端酒店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2078云端酒店(4钻同级)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琼库什台-那拉提景区VIP自驾--那拉提含妆造旅拍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那拉提哈茵赛度假酒店(4钻同级)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二进那拉提-独库公路北段-乌鲁木齐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晚餐：新疆本地特色晚宴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希尔顿酒店/万达文华酒店(5钻同级)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乌鲁木齐-温暖的家(送机)
                <w:br/>
              </w:t>
            </w:r>
          </w:p>
          <w:p>
            <w:pPr>
              <w:pStyle w:val="indent"/>
            </w:pPr>
            <w:r>
              <w:rPr>
                <w:rFonts w:ascii="微软雅黑" w:hAnsi="微软雅黑" w:eastAsia="微软雅黑" w:cs="微软雅黑"/>
                <w:color w:val="000000"/>
                <w:sz w:val="20"/>
                <w:szCs w:val="20"/>
              </w:rPr>
              <w:t xml:space="preserve"/>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早餐：酒店含早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用车：越野车。过路费、油费、停车费；
                <w:br/>
                领队：当地专业司机兼向导+领队住宿补助+领队用餐补助；
                <w:br/>
                门票：行程中景区大门票，包括景区 VIP 直通自驾进入；
                <w:br/>
                住宿：行程中所涉及的酒店；
                <w:br/>
                餐食：行程中所含餐食；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往返大交通（机票或火车）；
                <w:br/>
                一切个人消费及费用包含中未提及的任何费用；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1、该团为散客拼团，由旅行社统一安排;
                <w:br/>
                2、每人可带20-26寸行李箱1个。
                <w:br/>
                3、全程无购物，景区内设购物店，为景区经营行为，非旅行社安排购物点;景区自费游玩项目，游客自行选择。
                <w:br/>
                4、在不减少景点的情况下，如遇特殊情况，我社有权对行程前后顺序进行相应调整;
                <w:br/>
                5、行程中游客因个人原因临时自愿放弃行程，须向司机或领队开具离团证明，旅游合同自然解除，费用不退，离团后造成的一切后果由游客自行承担，旅行社不承担责任。
                <w:br/>
                6、接待质量以客人意见单为准，请游客必须认真签署意见单，我社不予以处理与意见单不符的投诉!
                <w:br/>
                7、行程中如遇道路/景点正在修建/封闭等特殊情况需改变路线等属不可抗力因素，不作为投诉理由受理。
                <w:br/>
                8、因新疆经济较之内地落后，酒店整体条件水平比内地差，不能跟一二三线城市相比;乡镇、山区、景区酒店又比城市酒店差一到二个档次，请团友做好心理准备。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关于出行前提示：
                <w:br/>
                1.新疆虽使用北京时间，但与内地有 2 小时的作息时差，新疆天黑一般在 19：00 左右，相应的作息时间也比内地推后 2-3 小时左右，须自我调整。特别是起床及用餐时间。少数民族使用“新疆时间”，请注意区别。
                <w:br/>
                2.旅途中如有不适请第一时间与导游联系
                <w:br/>
                3.新疆属于边境、少数民族地区，旅游资源酒店，餐厅（以清餐为主），服务意识和硬件设备都与内地、香港地区是有差距的，出发前也要做好心理准备。新疆大部分地方还是相对欠发达，行程经过的大多是小镇，不是大城市，没啥大的酒店和大餐厅，加上疫情三年影响，体验感可能达不到大家在自己家乡的预期，希望大家要有心理准备，但我们也会尽力安排当地比较好的，适合我们的。
                <w:br/>
                4.做好防晒：新疆紫外线照射强烈，在户外要做好防晒，备好墨镜、大檐帽、围巾、防晒霜等，同时要配备清热、解渴、滋润的药物或冲剂，如夏桑菊冲剂、十滴水等以免一时难以承受过于干燥和酷热的气候。
                <w:br/>
                5.做好保暖：“早穿皮袄午穿纱，围着火炉吃西瓜”是新疆气候典型的写照。新疆属于大陆性干旱气候，昼夜温差大不同季节、不同海拔区域气候差异显著。如遇恶劣天气，气温乍暖乍寒，故请注意及时增减衣服，做好预寒及防暑工作。
                <w:br/>
                6.随身准备常用药物：在新疆旅游，因行程较长，气候差别过大，旅游者一时难以适应，可能回出现水士不服症状，旅游者应携带有关药物及一些常备治病药物，如创可贴、感冒药或治疗肠胃不适药物等。同时可备晕车药、防蚊液等。（落后地区，药物一定要备足）。
                <w:br/>
                7.合理饮食：新疆是水果之乡，到新疆吃水果是一大乐事，但千万不要在吃完水果后再喝热茶以免造成腹泻。（且不要过度贪食牛羊肉，有可能会引起胃肠不适）
                <w:br/>
                8.正餐：全程除已含餐食外，不含其他餐食，司机师傅会帮忙给大家做推荐，费用自理即可。
                <w:br/>
                9.文明旅游，尊重当地习俗：新疆是多种少数民族地区，宗教色彩浓厚，生活中大的禁忌，不可以冒犯，比如新疆信仰伊斯兰教的民族不吃猪肉等。避名谈及宗教信仰及政治问题，以免造成不必要的误会。
                <w:br/>
                10.有些较长的公路没有休息站和服务区（或者相隔很远），有可能要路边就地解决上厕所的问题，且部分景区以及大部分地区的洗手间都是旱厕，条件有限请多谅解；
                <w:br/>
                11.在巴扎集市、景区等地购物时，如诚心购买，才去和卖主讨价，否则会招致不必要的麻烦。在牧区景点参加自费项目时，也应注意这一点，如参加骑马等活动一定要注意安全。少数民族土特产丰富、手工艺品也斟称一绝。但请游客注意，当地客运民航及铁路对维吾尔民族工艺小刀有禁运的规定。
                <w:br/>
                12.整个旅途中，请务必提高警惕保管好自己的财物，以免造成不必要的损失影响自己的游兴。请大家增强时间观念，在游览过程中请严格按照司机师傅规定的时间地点集合上车，以免耽误下一段行程。
                <w:br/>
                13.个人财物请各位贵宾自行妥善保管。景区，餐厅等人多的地方切勿暴露财物在大庭广众之中。护照、机票、现金及相机、首饰、手表等贵重物品请随身携带，不要将贵重物品留置旅游车或酒店。
                <w:br/>
                14.参加如爬山、滑雪、滑草、骑马、漂流、游泳、游船、自驾、浮潜、热气球等具有高风险性的活动和自由活动的，敬请务必在参加前充分了解项目的安全须知并确保身体状况能适应此类活动，老人和孩子应在家人陪同下参加。
                <w:br/>
                15.请您认真填写意见单，希望通过您的意见单我们更好地监督当地的接待质量，您的意见单也将是行程中发生投诉的处理依据。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2025-10-04T09:12:51+08:00</dcterms:created>
  <dcterms:modified xsi:type="dcterms:W3CDTF">2025-10-04T09:12:51+08:00</dcterms:modified>
</cp:coreProperties>
</file>

<file path=docProps/custom.xml><?xml version="1.0" encoding="utf-8"?>
<Properties xmlns="http://schemas.openxmlformats.org/officeDocument/2006/custom-properties" xmlns:vt="http://schemas.openxmlformats.org/officeDocument/2006/docPropsVTypes"/>
</file>