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地中海邮轮·荣耀号 深圳-八重山诸岛（日本）-深圳 5 天 4 晚行程单</w:t>
      </w:r>
    </w:p>
    <w:p>
      <w:pPr>
        <w:jc w:val="center"/>
        <w:spacing w:after="100"/>
      </w:pPr>
      <w:r>
        <w:rPr>
          <w:rFonts w:ascii="微软雅黑" w:hAnsi="微软雅黑" w:eastAsia="微软雅黑" w:cs="微软雅黑"/>
          <w:sz w:val="20"/>
          <w:szCs w:val="20"/>
        </w:rPr>
        <w:t xml:space="preserve">7月8日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1719466534z7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深圳蛇口邮轮中心-办理登船手续 （启航时间：23：59 )
                <w:br/>
              </w:t>
            </w:r>
          </w:p>
          <w:p>
            <w:pPr>
              <w:pStyle w:val="indent"/>
            </w:pPr>
            <w:r>
              <w:rPr>
                <w:rFonts w:ascii="微软雅黑" w:hAnsi="微软雅黑" w:eastAsia="微软雅黑" w:cs="微软雅黑"/>
                <w:color w:val="000000"/>
                <w:sz w:val="20"/>
                <w:szCs w:val="20"/>
              </w:rPr>
              <w:t xml:space="preserve">
                今日自行前往深圳蛇口邮轮中心，办理登船手续进行边防及海关检查，通过后即开始
                <w:br/>
                登船。登船后贵宾们先放下行李后便可展开新奇的邮轮体验，您可以寻访邮轮的每一
                <w:br/>
                个角落，熟悉邮轮上的每一个区域，在自助餐厅里也可以开始享用精美餐点，邮轮预
                <w:br/>
                计于北京时间下午 19:00 启航离港，开始完美的海上之旅！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游览行程：海上巡游
                <w:br/>
              </w:t>
            </w:r>
          </w:p>
          <w:p>
            <w:pPr>
              <w:pStyle w:val="indent"/>
            </w:pPr>
            <w:r>
              <w:rPr>
                <w:rFonts w:ascii="微软雅黑" w:hAnsi="微软雅黑" w:eastAsia="微软雅黑" w:cs="微软雅黑"/>
                <w:color w:val="000000"/>
                <w:sz w:val="20"/>
                <w:szCs w:val="20"/>
              </w:rPr>
              <w:t xml:space="preserve">
                今日邮轮全天航行于海上，早餐后您可根据船上娱乐指南的安排，选择您感兴趣的游
                <w:br/>
                戏或课程参加。当然您也可以悠闲地躺在游泳池畔的躺椅上，什么都不做，什么都不
                <w:br/>
                想，只是静静地享受此刻的碧海蓝天……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八重山诸岛（日本） （停靠时间：09：00 -19：00 )
                <w:br/>
              </w:t>
            </w:r>
          </w:p>
          <w:p>
            <w:pPr>
              <w:pStyle w:val="indent"/>
            </w:pPr>
            <w:r>
              <w:rPr>
                <w:rFonts w:ascii="微软雅黑" w:hAnsi="微软雅黑" w:eastAsia="微软雅黑" w:cs="微软雅黑"/>
                <w:color w:val="000000"/>
                <w:sz w:val="20"/>
                <w:szCs w:val="20"/>
              </w:rPr>
              <w:t xml:space="preserve">
                石垣岛位于日本琉球列岛的八重山群岛的南方，在石垣岛，你可以与当地的渔民一起
                <w:br/>
                乘上小帆船，出海打鱼，和当地的农民一起收获苦瓜、甘蔗等农作物。此外，还可以
                <w:br/>
                使用这些新鲜纯净的食材，烹饪美味。亦可在满天繁星下观察星空，将会为你的旅行
                <w:br/>
                留下一段精彩回忆！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游览行程：海上巡游
                <w:br/>
              </w:t>
            </w:r>
          </w:p>
          <w:p>
            <w:pPr>
              <w:pStyle w:val="indent"/>
            </w:pPr>
            <w:r>
              <w:rPr>
                <w:rFonts w:ascii="微软雅黑" w:hAnsi="微软雅黑" w:eastAsia="微软雅黑" w:cs="微软雅黑"/>
                <w:color w:val="000000"/>
                <w:sz w:val="20"/>
                <w:szCs w:val="20"/>
              </w:rPr>
              <w:t xml:space="preserve">
                今日邮轮全天航行于海上，您可尽情享受邮轮上的各项娱乐设施，可以前往甲板上吹
                <w:br/>
                吹海风看看日出日落，也可以前往剧院观看各种精彩纷呈的演出，邮轮将于明日抵达
                <w:br/>
                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深圳蛇口邮轮中心-办理离船手续 （抵达时间：08：00 )
                <w:br/>
              </w:t>
            </w:r>
          </w:p>
          <w:p>
            <w:pPr>
              <w:pStyle w:val="indent"/>
            </w:pPr>
            <w:r>
              <w:rPr>
                <w:rFonts w:ascii="微软雅黑" w:hAnsi="微软雅黑" w:eastAsia="微软雅黑" w:cs="微软雅黑"/>
                <w:color w:val="000000"/>
                <w:sz w:val="20"/>
                <w:szCs w:val="20"/>
              </w:rPr>
              <w:t xml:space="preserve">
                今天邮轮于 08：00 抵达【深圳】，办理离船手续（大概需时 2 小时），精彩的豪
                <w:br/>
                华邮轮之旅圆满结束！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1、住宿：MSC 地中海“荣耀号”所选房型住宿 4 晚；
                <w:br/>
                2、用餐：邮轮上指定免费餐厅的一日三餐（另有下午茶、宵夜）；
                <w:br/>
                3、其它：邮轮上指定免费娱乐设施、免费观看及参加指定的娱乐节目（派对、主题晚会、表演、游戏、比赛）及活动等（特别注明的收费活动除外）；
                <w:br/>
                4、港务税费：700 元/人（大小同价，报名时与船票一起支付）。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1、邮轮小费：16 美金/人/晚，2 周岁以下婴儿免邮轮服务费-（船上支付，具体以船上公布为准）；
                <w:br/>
                2、日本观光税：已满 2 周岁的宾客均需支付 1000 日元/人/航次的“国际观光旅客税”（邮轮上支付）；
                <w:br/>
                3、岸上观光：邮轮抵达各港口岸上观光游费用；
                <w:br/>
                4、交通费用：往返登船码头的往返交通费用；
                <w:br/>
                5、船上付费项目：邮轮上的其它私人消费（如：WIFI、打电话、洗衣服、购物、酒吧咖啡厅以及其它特色收费餐厅消费、SPA 等）；
                <w:br/>
                6、保险：个人旅游意外险（强烈建议购买）；
                <w:br/>
                7、其它：以上“费用包含”中未提及的其它费用。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取消条款
                <w:br/>
                1、每一间预订舱房至少保证一名乘客信息，自预订之日起至航次结束保持不变，其余乘客信息修改将收取每人每次500 元人民币变更费。
                <w:br/>
                2、因邮轮船票的特殊性，一经确认不得更改取消，如果发生取消或更改需要按照以下条款收取损失费用：
                <w:br/>
                适用于内舱房、海景房、阳台房、套房：
                <w:br/>
                支付定金日至开航前 45 天前（含第 45 天）内通知取消，须支付船票费用的 20%
                <w:br/>
                开航前 44 天-21 天须支付船票费用的 50%
                <w:br/>
                航次出发前 20 天之内，须支付船票费用的 100%
                <w:br/>
                适用于地中海游艇会俱乐部套房：
                <w:br/>
                航次出发前 120 天之前取消，须支付 1000 元人民币每人
                <w:br/>
                航次出发前 119 天-90 天内取消，须支付船票费用的 25%
                <w:br/>
                航次出发前 89 天-60 天内取消，须支付船票费用的 40%
                <w:br/>
                航次出发前 59 天-30 天内取消，须支付船票费用的 60%
                <w:br/>
                航次出发前 29 天-15 天内取消，须支付船票费用的 80%
                <w:br/>
                航次出发前 14 天之内，须支付船票费用的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大陆客人参加去日本的航次：
                <w:br/>
                a）中国公民持本人有效护照（护照有效期从返回出发地当日起 6 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温馨提醒：如果因个人证件或签证原因造成无法按时出入境的，一切费用不退，以及因此产生相关费用均由客人自行承担！自由行客人请办理日本个人旅游签证！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 周岁以上(含 70 周岁)的游客需提供 3 个月内三甲医院开具的健康证明。80 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6、未成年人：邮轮规定，18 周岁以下的乘客为未成年人，不得单独登船，具体有以下几种情况：
                <w:br/>
                a.与父母亲中至少一位同行方可登船，需与父母亲中至少 1 位同住 1 间舱房。
                <w:br/>
                b.若未与父母同行，则必须与至少 1 名 18 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2025-06-16T04:27:51+08:00</dcterms:created>
  <dcterms:modified xsi:type="dcterms:W3CDTF">2025-06-16T04:27:51+08:00</dcterms:modified>
</cp:coreProperties>
</file>

<file path=docProps/custom.xml><?xml version="1.0" encoding="utf-8"?>
<Properties xmlns="http://schemas.openxmlformats.org/officeDocument/2006/custom-properties" xmlns:vt="http://schemas.openxmlformats.org/officeDocument/2006/docPropsVTypes"/>
</file>