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土耳其-特•潮玩网红•费特希耶•10 天 4 飞广州南航行程单</w:t>
      </w:r>
    </w:p>
    <w:p>
      <w:pPr>
        <w:jc w:val="center"/>
        <w:spacing w:after="100"/>
      </w:pPr>
      <w:r>
        <w:rPr>
          <w:rFonts w:ascii="微软雅黑" w:hAnsi="微软雅黑" w:eastAsia="微软雅黑" w:cs="微软雅黑"/>
          <w:sz w:val="20"/>
          <w:szCs w:val="20"/>
        </w:rPr>
        <w:t xml:space="preserve">2025.4.29更新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TS-teq1728964293ys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国际参考航班：
                <w:br/>
                去程：CZ8065 广州白云 - 伊斯坦布尔 00:10 06:15
                <w:br/>
                回程：CZ8066 伊斯坦布尔-广州白云   16:00-06:55+1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中国南方航空，广州直飞伊斯坦布尔（全国联运+500）
                <w:br/>
                特别安排2段内陆飞，免拉车辛苦！
                <w:br/>
                【2025住宿安排】
                <w:br/>
                1晚洞穴+2晚海滨酒店+1晚温泉酒店+2晚国际五星+1晚费特希耶五星
                <w:br/>
                特别升级2晚伊斯坦布尔国际五星酒店
                <w:br/>
                特别安排1晚洞穴酒店体验
                <w:br/>
                特别安排1晚棉花堡当地五星温泉酒店，舒缓旅途的疲劳
                <w:br/>
                特别安排1晚费特希耶精品五星酒店
                <w:br/>
                特别安排1晚地中海海滨国际五星酒店
                <w:br/>
                特别安排1晚爱琴海海滨五星酒店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【玩法升级】加量不加价，让您不虚此行：
                <w:br/>
                ★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★卡帕多奇亚制高点--乌奇萨尔城堡俯瞰整个格雷梅的“月球地貌”景观，打卡网红爱心之窗拍照点
                <w:br/>
                ★卡帕多奇亚当地酒庄品酒
                <w:br/>
                ★ 圣索菲亚清真寺入内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br/>
                鲜花铺床+蛋糕+红酒
                <w:br/>
                生日蛋糕+红酒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全国各地-广州
                <w:br/>
              </w:t>
            </w:r>
          </w:p>
          <w:p>
            <w:pPr>
              <w:pStyle w:val="indent"/>
            </w:pPr>
            <w:r>
              <w:rPr>
                <w:rFonts w:ascii="微软雅黑" w:hAnsi="微软雅黑" w:eastAsia="微软雅黑" w:cs="微软雅黑"/>
                <w:color w:val="000000"/>
                <w:sz w:val="20"/>
                <w:szCs w:val="20"/>
              </w:rPr>
              <w:t xml:space="preserve">
                当天于广州白云国际机场集合，后飞往土耳其的最大城市伊斯坦布尔
                <w:br/>
                交通：国际参考航班：CZ8065 广州白云 - 伊斯坦布尔 00:10 06:15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天丨 广州-伊斯坦布尔-伊兹密尔-阿拉恰特-伊兹密尔或库萨达斯
                <w:br/>
              </w:t>
            </w:r>
          </w:p>
          <w:p>
            <w:pPr>
              <w:pStyle w:val="indent"/>
            </w:pPr>
            <w:r>
              <w:rPr>
                <w:rFonts w:ascii="微软雅黑" w:hAnsi="微软雅黑" w:eastAsia="微软雅黑" w:cs="微软雅黑"/>
                <w:color w:val="000000"/>
                <w:sz w:val="20"/>
                <w:szCs w:val="20"/>
              </w:rPr>
              <w:t xml:space="preserve">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交通：国内参考航班：TK2316 ISTADB 0900-1020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伊兹密尔或库萨达斯当地五星级酒店住宿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第3天丨 库萨达斯或伊兹密尔-希林斯-库萨达斯-棉花堡（约190公里）（巴士约4小时）
                <w:br/>
              </w:t>
            </w:r>
          </w:p>
          <w:p>
            <w:pPr>
              <w:pStyle w:val="indent"/>
            </w:pPr>
            <w:r>
              <w:rPr>
                <w:rFonts w:ascii="微软雅黑" w:hAnsi="微软雅黑" w:eastAsia="微软雅黑" w:cs="微软雅黑"/>
                <w:color w:val="000000"/>
                <w:sz w:val="20"/>
                <w:szCs w:val="20"/>
              </w:rPr>
              <w:t xml:space="preserve">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棉花堡特色温泉酒店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4 天 丨 棉花堡-费特希耶（约 260 公里）（巴士约 4 小时）
                <w:br/>
              </w:t>
            </w:r>
          </w:p>
          <w:p>
            <w:pPr>
              <w:pStyle w:val="indent"/>
            </w:pPr>
            <w:r>
              <w:rPr>
                <w:rFonts w:ascii="微软雅黑" w:hAnsi="微软雅黑" w:eastAsia="微软雅黑" w:cs="微软雅黑"/>
                <w:color w:val="000000"/>
                <w:sz w:val="20"/>
                <w:szCs w:val="20"/>
              </w:rPr>
              <w:t xml:space="preserve">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精品五星酒店（不挂星)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5 天 丨 费特希耶-卡什小镇-安塔利亚（体验 D400 公路两旁的地中海风光）
                <w:br/>
              </w:t>
            </w:r>
          </w:p>
          <w:p>
            <w:pPr>
              <w:pStyle w:val="indent"/>
            </w:pPr>
            <w:r>
              <w:rPr>
                <w:rFonts w:ascii="微软雅黑" w:hAnsi="微软雅黑" w:eastAsia="微软雅黑" w:cs="微软雅黑"/>
                <w:color w:val="000000"/>
                <w:sz w:val="20"/>
                <w:szCs w:val="20"/>
              </w:rPr>
              <w:t xml:space="preserve">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6 天 丨安塔利亚-孔亚-卡帕多奇亚（拉车 9 小时）
                <w:br/>
              </w:t>
            </w:r>
          </w:p>
          <w:p>
            <w:pPr>
              <w:pStyle w:val="indent"/>
            </w:pPr>
            <w:r>
              <w:rPr>
                <w:rFonts w:ascii="微软雅黑" w:hAnsi="微软雅黑" w:eastAsia="微软雅黑" w:cs="微软雅黑"/>
                <w:color w:val="000000"/>
                <w:sz w:val="20"/>
                <w:szCs w:val="20"/>
              </w:rPr>
              <w:t xml:space="preserve">
                上午: 酒店早餐后，驱车来到13世纪古代土耳其的首都孔亚，孔亚处于土耳其中部，是世界上最古老的城市中心之一，也是旋转舞的发源地；
                <w:br/>
                参观孔亚的梅夫拉那博物馆（游览约45分钟）；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午餐：特色长条披萨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洞穴酒店（不挂星）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7 天 丨 卡帕多奇亚-伊斯坦布尔 （内陆航班待定）
                <w:br/>
              </w:t>
            </w:r>
          </w:p>
          <w:p>
            <w:pPr>
              <w:pStyle w:val="indent"/>
            </w:pPr>
            <w:r>
              <w:rPr>
                <w:rFonts w:ascii="微软雅黑" w:hAnsi="微软雅黑" w:eastAsia="微软雅黑" w:cs="微软雅黑"/>
                <w:color w:val="000000"/>
                <w:sz w:val="20"/>
                <w:szCs w:val="20"/>
              </w:rPr>
              <w:t xml:space="preserve">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特别安排【中午品尝卡帕多奇亚洞穴餐厅瓦罐餐】，卡帕地区必尝的正宗特色美食，将牛或羊等肉类放入瓦罐里，上菜时服务员会敲破罐子让您享用！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后搭乘航班飞往伊斯坦布尔。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午餐：瓦罐闷肉餐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8 天丨伊斯坦布尔
                <w:br/>
              </w:t>
            </w:r>
          </w:p>
          <w:p>
            <w:pPr>
              <w:pStyle w:val="indent"/>
            </w:pPr>
            <w:r>
              <w:rPr>
                <w:rFonts w:ascii="微软雅黑" w:hAnsi="微软雅黑" w:eastAsia="微软雅黑" w:cs="微软雅黑"/>
                <w:color w:val="000000"/>
                <w:sz w:val="20"/>
                <w:szCs w:val="20"/>
              </w:rPr>
              <w:t xml:space="preserve">
                上午: 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午餐：海峡海景特色烤鱼餐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9 天丨 伊斯坦布尔-广州
                <w:br/>
              </w:t>
            </w:r>
          </w:p>
          <w:p>
            <w:pPr>
              <w:pStyle w:val="indent"/>
            </w:pPr>
            <w:r>
              <w:rPr>
                <w:rFonts w:ascii="微软雅黑" w:hAnsi="微软雅黑" w:eastAsia="微软雅黑" w:cs="微软雅黑"/>
                <w:color w:val="000000"/>
                <w:sz w:val="20"/>
                <w:szCs w:val="20"/>
              </w:rPr>
              <w:t xml:space="preserve">
                酒店早餐后, 自由活动, 给您一个理由，自由畅游伊斯坦布尔，DIY 您心中的土耳其之旅。
                <w:br/>
                于指定时间前往机场，搭乘航班飞回广州。
                <w:br/>
                交通：CZ8066 伊斯坦布尔-广州白云 16:00-06:55+1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10 天丨 广州-全国各地
                <w:br/>
              </w:t>
            </w:r>
          </w:p>
          <w:p>
            <w:pPr>
              <w:pStyle w:val="indent"/>
            </w:pPr>
            <w:r>
              <w:rPr>
                <w:rFonts w:ascii="微软雅黑" w:hAnsi="微软雅黑" w:eastAsia="微软雅黑" w:cs="微软雅黑"/>
                <w:color w:val="000000"/>
                <w:sz w:val="20"/>
                <w:szCs w:val="20"/>
              </w:rPr>
              <w:t xml:space="preserve">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1.机票标准：广州白云国际机场起止全程团队经济舱机票及机场税，团队机票不允许改名、退票、改票、改期。（不含航空公司临时新增的燃油附加费）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2.不含司机导游服务费RMB1500/人
                <w:br/>
                3.不含土耳其签证费RMB500/人
                <w:br/>
                4.全程单房差RMB 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博斯普鲁斯海峡游船</w:t>
            </w:r>
          </w:p>
        </w:tc>
        <w:tc>
          <w:tcPr/>
          <w:p>
            <w:pPr>
              <w:pStyle w:val="indent"/>
            </w:pPr>
            <w:r>
              <w:rPr>
                <w:rFonts w:ascii="微软雅黑" w:hAnsi="微软雅黑" w:eastAsia="微软雅黑" w:cs="微软雅黑"/>
                <w:color w:val="000000"/>
                <w:sz w:val="20"/>
                <w:szCs w:val="20"/>
              </w:rPr>
              <w:t xml:space="preserve">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出海游船 （安塔利亚）</w:t>
            </w:r>
          </w:p>
        </w:tc>
        <w:tc>
          <w:tcPr/>
          <w:p>
            <w:pPr>
              <w:pStyle w:val="indent"/>
            </w:pPr>
            <w:r>
              <w:rPr>
                <w:rFonts w:ascii="微软雅黑" w:hAnsi="微软雅黑" w:eastAsia="微软雅黑" w:cs="微软雅黑"/>
                <w:color w:val="000000"/>
                <w:sz w:val="20"/>
                <w:szCs w:val="20"/>
              </w:rPr>
              <w:t xml:space="preserve">乘船游览安塔利亚沿岸风光，远观杜登瀑布</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热气球飞行 （卡帕多奇亚）</w:t>
            </w:r>
          </w:p>
        </w:tc>
        <w:tc>
          <w:tcPr/>
          <w:p>
            <w:pPr>
              <w:pStyle w:val="indent"/>
            </w:pPr>
            <w:r>
              <w:rPr>
                <w:rFonts w:ascii="微软雅黑" w:hAnsi="微软雅黑" w:eastAsia="微软雅黑" w:cs="微软雅黑"/>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复古老爷车热气球拍照（固定位置供拍照）</w:t>
            </w:r>
          </w:p>
        </w:tc>
        <w:tc>
          <w:tcPr/>
          <w:p>
            <w:pPr>
              <w:pStyle w:val="indent"/>
            </w:pPr>
            <w:r>
              <w:rPr>
                <w:rFonts w:ascii="微软雅黑" w:hAnsi="微软雅黑" w:eastAsia="微软雅黑" w:cs="微软雅黑"/>
                <w:color w:val="000000"/>
                <w:sz w:val="20"/>
                <w:szCs w:val="20"/>
              </w:rPr>
              <w:t xml:space="preserve">
                恐高不敢坐热气球？
                <w:br/>
                热气球其实还有另外一种玩法啦！那就是租辆老爷车去追逐热气球，以热气球为背景可以拍出很多好看的照片。（4-5人一辆车）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吉普车探索之旅 （卡帕多奇亚）</w:t>
            </w:r>
          </w:p>
        </w:tc>
        <w:tc>
          <w:tcPr/>
          <w:p>
            <w:pPr>
              <w:pStyle w:val="indent"/>
            </w:pPr>
            <w:r>
              <w:rPr>
                <w:rFonts w:ascii="微软雅黑" w:hAnsi="微软雅黑" w:eastAsia="微软雅黑" w:cs="微软雅黑"/>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220.00</w:t>
            </w:r>
          </w:p>
        </w:tc>
      </w:tr>
      <w:tr>
        <w:trPr/>
        <w:tc>
          <w:tcPr/>
          <w:p>
            <w:pPr>
              <w:pStyle w:val="indent"/>
            </w:pPr>
            <w:r>
              <w:rPr>
                <w:rFonts w:ascii="微软雅黑" w:hAnsi="微软雅黑" w:eastAsia="微软雅黑" w:cs="微软雅黑"/>
                <w:color w:val="000000"/>
                <w:sz w:val="20"/>
                <w:szCs w:val="20"/>
              </w:rPr>
              <w:t xml:space="preserve">费特希耶滑翔伞</w:t>
            </w:r>
          </w:p>
        </w:tc>
        <w:tc>
          <w:tcPr/>
          <w:p>
            <w:pPr>
              <w:pStyle w:val="indent"/>
            </w:pPr>
            <w:r>
              <w:rPr>
                <w:rFonts w:ascii="微软雅黑" w:hAnsi="微软雅黑" w:eastAsia="微软雅黑" w:cs="微软雅黑"/>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220.00</w:t>
            </w:r>
          </w:p>
        </w:tc>
      </w:tr>
      <w:tr>
        <w:trPr/>
        <w:tc>
          <w:tcPr/>
          <w:p>
            <w:pPr>
              <w:pStyle w:val="indent"/>
            </w:pPr>
            <w:r>
              <w:rPr>
                <w:rFonts w:ascii="微软雅黑" w:hAnsi="微软雅黑" w:eastAsia="微软雅黑" w:cs="微软雅黑"/>
                <w:color w:val="000000"/>
                <w:sz w:val="20"/>
                <w:szCs w:val="20"/>
              </w:rPr>
              <w:t xml:space="preserve">卡帕多奇亚四驱ATV体验</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费特希耶出海游船</w:t>
            </w:r>
          </w:p>
        </w:tc>
        <w:tc>
          <w:tcPr/>
          <w:p>
            <w:pPr>
              <w:pStyle w:val="indent"/>
            </w:pPr>
            <w:r>
              <w:rPr>
                <w:rFonts w:ascii="微软雅黑" w:hAnsi="微软雅黑" w:eastAsia="微软雅黑" w:cs="微软雅黑"/>
                <w:color w:val="000000"/>
                <w:sz w:val="20"/>
                <w:szCs w:val="20"/>
              </w:rPr>
              <w:t xml:space="preserve">2小时 --最多停2-3个点（视天气情况，报名前可与导游确认好）</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棉花堡景区需要脱鞋进入，石灰岩上面覆有一层白色的钙质，踩上去有些滑，小童、老人及孕妇建议亲人陪同，谨防滑倒。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2025-12-18T22:11:54+08:00</dcterms:created>
  <dcterms:modified xsi:type="dcterms:W3CDTF">2025-12-18T22:11:54+08:00</dcterms:modified>
</cp:coreProperties>
</file>

<file path=docProps/custom.xml><?xml version="1.0" encoding="utf-8"?>
<Properties xmlns="http://schemas.openxmlformats.org/officeDocument/2006/custom-properties" xmlns:vt="http://schemas.openxmlformats.org/officeDocument/2006/docPropsVTypes"/>
</file>