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云水谣土楼+厦门鼓浪屿四天双动游行程单</w:t>
      </w:r>
    </w:p>
    <w:p>
      <w:pPr>
        <w:jc w:val="center"/>
        <w:spacing w:after="100"/>
      </w:pPr>
      <w:r>
        <w:rPr>
          <w:rFonts w:ascii="微软雅黑" w:hAnsi="微软雅黑" w:eastAsia="微软雅黑" w:cs="微软雅黑"/>
          <w:sz w:val="20"/>
          <w:szCs w:val="20"/>
        </w:rPr>
        <w:t xml:space="preserve">云水谣厦门四天双动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C4厦门云水谣厦门四天双动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★客家民居的典范，神奇的东方建筑，堪称天下第一楼——土楼。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南靖云水谣土楼/古镇一天游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早餐后，统一乘坐（永定土楼专线，散客因酒店不同，需接送不同酒店，请耐心等候。）旅游车赴【南靖云水谣古镇】（车程约3.5小时，参团游览时间约2.5小时）。抵达之后享用午餐（中餐餐标15元/人，山区地方餐可能会比较普通。请知悉！）。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之后乘车返回厦门（车程约3.5小时，遵循哪里接哪里送的原则）。晚餐自理。
                <w:br/>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（5）土楼景区内当地村民自营商店，绝非本产品中包含的购物店，进入景区请谨慎购物，本公司不承担质量问题和纠纷责任。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午餐：15元/人/正餐，儿童半正餐，8-10人七至八菜一汤，十人一桌,如一桌不足十人，菜的数量相应减少，6-8人六菜一汤，6人以下实际餐费现退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豪华游住宿标准（未挂牌五星/四钻酒店）：成功酒店、亨龙酒店、香草园、外岛酒店、丽斯海景、山水丽景、金瑞佳泰、港湾大酒店、如是会展店、福佑大酒店、成旅晶赞、临港智选、梅园、广莱美居、华美假日、森海丽景、杏林湾、东南亚、闽南大酒店、海景美居、格林东方或同级，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费用包含：当地车费、导服费、半正餐费、土楼一日游费用、景区儿童门票、鼓浪屿过渡儿童票；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2025-08-09T09:54:16+08:00</dcterms:created>
  <dcterms:modified xsi:type="dcterms:W3CDTF">2025-08-09T09:54:16+08:00</dcterms:modified>
</cp:coreProperties>
</file>

<file path=docProps/custom.xml><?xml version="1.0" encoding="utf-8"?>
<Properties xmlns="http://schemas.openxmlformats.org/officeDocument/2006/custom-properties" xmlns:vt="http://schemas.openxmlformats.org/officeDocument/2006/docPropsVTypes"/>
</file>