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E9 东欧巴尔干全览十国17天四五星纯玩-（VIE-VIE）行程单</w:t>
      </w:r>
    </w:p>
    <w:p>
      <w:pPr>
        <w:jc w:val="center"/>
        <w:spacing w:after="100"/>
      </w:pPr>
      <w:r>
        <w:rPr>
          <w:rFonts w:ascii="微软雅黑" w:hAnsi="微软雅黑" w:eastAsia="微软雅黑" w:cs="微软雅黑"/>
          <w:sz w:val="20"/>
          <w:szCs w:val="20"/>
        </w:rPr>
        <w:t xml:space="preserve">奥地利+匈牙利+克罗地亚+斯洛文尼亚+保加利亚 波黑+塞尔维亚+黑山+北马其顿+阿尔巴尼亚 深圳直飞·维也纳往返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CGZL-xyl1739760236m1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去程：HU789   SZX/VIE    0155-0735 
                <w:br/>
                回程：HU790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深圳维也纳-约260KM-布达佩斯（匈牙利）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布达佩斯-约176KM-匈牙利小镇（匈牙利）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匈牙利小镇-约220KM-贝尔格莱德（塞尔维亚)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贝尔格莱德-约390KM-索菲亚（保加利亚）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索菲亚-约115KM-里拉修道院-约220KM-斯科普里（北马其顿）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维也纳Vienna：Hotel Rainers21  4*或同级
                <w:br/>
                卢布尔雅那Ljubljana：Hotel Austria Trend 4* 或同级
                <w:br/>
                萨格勒布Zagreb：Hotel Aristos 4* 或同级
                <w:br/>
                波黑小镇比哈奇： 4* 或同级
                <w:br/>
                萨拉热窝Sarajevo：Hotel Hills 5* 或同级
                <w:br/>
                波黑小镇涅姆Neum：Hotel Jadran 4* 或同级
                <w:br/>
                黑山小镇科托尔Kotor ：Hotel Bracera 4* 或同级
                <w:br/>
                波德戈里察Podgorica：Hotel Philia 4* 或同级
                <w:br/>
                地拉那Tirana：Hotel Royal East 4* 或同级
                <w:br/>
                斯科普里Skopje：Hotel Gold 4* 或同级
                <w:br/>
                索菲亚Sofia：Hotel Grami 4* 或同级
                <w:br/>
                贝尔格莱德Belgrade：Hotel Heritage 4* 或同级
                <w:br/>
                塞格德 Szeged：Hotel Novotel 4* 或同级
                <w:br/>
                布达佩斯Budapest：Hotel Verdi Grand 4*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2025-09-05T15:32:33+08:00</dcterms:created>
  <dcterms:modified xsi:type="dcterms:W3CDTF">2025-09-05T15:32:33+08:00</dcterms:modified>
</cp:coreProperties>
</file>

<file path=docProps/custom.xml><?xml version="1.0" encoding="utf-8"?>
<Properties xmlns="http://schemas.openxmlformats.org/officeDocument/2006/custom-properties" xmlns:vt="http://schemas.openxmlformats.org/officeDocument/2006/docPropsVTypes"/>
</file>