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西班牙+葡萄牙四星纯玩13天行程单</w:t>
      </w:r>
    </w:p>
    <w:p>
      <w:pPr>
        <w:jc w:val="center"/>
        <w:spacing w:after="100"/>
      </w:pPr>
      <w:r>
        <w:rPr>
          <w:rFonts w:ascii="微软雅黑" w:hAnsi="微软雅黑" w:eastAsia="微软雅黑" w:cs="微软雅黑"/>
          <w:sz w:val="20"/>
          <w:szCs w:val="20"/>
        </w:rPr>
        <w:t xml:space="preserve">高迪作品深度巡游+国粹弗拉明戈+AVE高速列车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CGZL-xp1740455344W6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HU749 SZX/MAD 0145-0845 ; 
                <w:br/>
                 HU750 MAD/SZX 1055-0650+1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阳光之城”-瓦伦西亚，西班牙混血城市-格拉纳达，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酒店升级：全程精选四星级酒店，里斯本、马德里、巴塞罗那三城连住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ACOSTA CENTRO</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PREMIUM SETUBAL HOTEL</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PREMIUM SETUBAL HOTEL</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著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EXE GRAN HOTEL SOLUCAR</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GRANADA PALACE</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MAS CAMARENA</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前往【La Roca购物村】（游览不少于2小时），汇聚了50多个国际顶级品牌，游客会发现一百多家奢侈品牌折扣精品店和高达四折的全年精选优惠。不仅有西班牙本土的知名品牌，还有大量著名国际品牌。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CATALONIA GRAN HOTEL VERDI</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CATALONIA GRAN HOTEL VERDI</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"若AVE最终预定席位有限，则改为预定同级西班牙高速列车iryo列车或Avlo列车"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EXE GRAN HOTEL ALMENAR</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EXE GRAN HOTEL ALMENAR</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2.全程欧洲标准四星级酒店，升级里斯本、马德里、巴塞罗那三城连住，1/2标准双人房；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2025-04-06T15:47:07+08:00</dcterms:created>
  <dcterms:modified xsi:type="dcterms:W3CDTF">2025-04-06T15:47:07+08:00</dcterms:modified>
</cp:coreProperties>
</file>

<file path=docProps/custom.xml><?xml version="1.0" encoding="utf-8"?>
<Properties xmlns="http://schemas.openxmlformats.org/officeDocument/2006/custom-properties" xmlns:vt="http://schemas.openxmlformats.org/officeDocument/2006/docPropsVTypes"/>
</file>