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奥地利+捷克+匈牙利+斯洛文尼亚+斯洛伐克+克罗地亚 11天8晚 一价全含 （HU）BUDVIE (皇牌东欧二）行程单</w:t>
      </w:r>
    </w:p>
    <w:p>
      <w:pPr>
        <w:jc w:val="center"/>
        <w:spacing w:after="100"/>
      </w:pPr>
      <w:r>
        <w:rPr>
          <w:rFonts w:ascii="微软雅黑" w:hAnsi="微软雅黑" w:eastAsia="微软雅黑" w:cs="微软雅黑"/>
          <w:sz w:val="20"/>
          <w:szCs w:val="20"/>
        </w:rPr>
        <w:t xml:space="preserve">六国首都名城+三大城堡（布拉迪斯拉发城堡+渔人堡+布拉格城堡）+三大湖区（布拉迪斯拉发城堡+渔人堡+布拉格城堡）+世遗双镇（布拉迪斯拉发城堡+渔人堡+布拉格城堡）+皇家歌剧院+多瑙河游船+美泉宫后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xyl1740709505XS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【轻奢标准】全程4星酒店，booking平均评分不低于7.5分；
                <w:br/>
                【美食升级】6菜1汤含全餐，升级3大特色餐，
                <w:br/>
                【服务升级】资深导游导游带队，2人共享WiFi，含签证及全程司导服务费。
                <w:br/>
                <w:br/>
                ★一次尽览六国首都名城：维也纳+布达佩斯+布拉格+卢布尔雅那+萨格勒布+布拉迪斯拉法
                <w:br/>
                ★畅游东欧‘湖光山色’：巴拉顿湖+布莱德湖+哈尔市塔特湖
                <w:br/>
                ★打卡东欧名景：皇家歌剧院、多瑙河游船、美泉宫后花园
                <w:br/>
                ★入内东欧大古堡：布拉格城堡、鱼人堡、布拉迪斯发城堡
                <w:br/>
                ★世界文化遗产双网红古镇：克鲁姆洛夫+哈尔市塔特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参考航班：HU761  SZXBUD    0200 /0725+1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多瑙河夜游船+游船自助晚餐】入内,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布达佩斯-(大巴约120公里)-巴拉顿湖小镇-(大巴约100公里)-匈牙利小镇
                <w:br/>
              </w:t>
            </w:r>
          </w:p>
          <w:p>
            <w:pPr>
              <w:pStyle w:val="indent"/>
            </w:pPr>
            <w:r>
              <w:rPr>
                <w:rFonts w:ascii="微软雅黑" w:hAnsi="微软雅黑" w:eastAsia="微软雅黑" w:cs="微软雅黑"/>
                <w:color w:val="000000"/>
                <w:sz w:val="20"/>
                <w:szCs w:val="20"/>
              </w:rPr>
              <w:t xml:space="preserve">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匈牙利小镇-(大巴约120公里)-萨格勒布-(大巴约140公里)-卢布尔雅那
                <w:br/>
              </w:t>
            </w:r>
          </w:p>
          <w:p>
            <w:pPr>
              <w:pStyle w:val="indent"/>
            </w:pPr>
            <w:r>
              <w:rPr>
                <w:rFonts w:ascii="微软雅黑" w:hAnsi="微软雅黑" w:eastAsia="微软雅黑" w:cs="微软雅黑"/>
                <w:color w:val="000000"/>
                <w:sz w:val="20"/>
                <w:szCs w:val="20"/>
              </w:rPr>
              <w:t xml:space="preserve">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●【萨格勒布大教堂】外观,始建于1093年，教堂整体采用哥特式建筑风格。是萨格勒布市内最著名的标志性建筑之一，也是克罗地亚国内最高的建筑。
                <w:br/>
                ●【圣马可教堂】外观,一座哥特式建筑，带有绚丽的彩瓦屋顶，用马赛克砌成的徽章，左边是克罗地亚几个大区的徽章，右边是萨格勒布市徽。
                <w:br/>
                ●【耶拉西奇广场】,始建于17世纪。随着历史的发展，上城已难以满足日益活跃的商业活动的需要。1641年，萨市政府决定将商业中心移至下城，在下城广场旁边开辟新的集市场所，后逐步发展成为新的市中心。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卢布尔雅那-(大巴约55公里)-布莱德-(大巴约225公里)-哈尔施塔特-(大巴约120公里)-奥地利小镇
                <w:br/>
              </w:t>
            </w:r>
          </w:p>
          <w:p>
            <w:pPr>
              <w:pStyle w:val="indent"/>
            </w:pPr>
            <w:r>
              <w:rPr>
                <w:rFonts w:ascii="微软雅黑" w:hAnsi="微软雅黑" w:eastAsia="微软雅黑" w:cs="微软雅黑"/>
                <w:color w:val="000000"/>
                <w:sz w:val="20"/>
                <w:szCs w:val="20"/>
              </w:rPr>
              <w:t xml:space="preserve">
                ●【布莱德湖】（游览不少于30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奥地利小镇-(大巴约80公里)-克鲁姆洛夫-(大巴约172公里)-布拉格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●【黄金巷】入内,是布拉格城堡中有名的景点之一。它虽然名为“黄金”，但并非由黄金打造，而是古时打造金器的工匠们居住的地方；因聚集不少为国王炼金的术士，因而有此名称。
                <w:br/>
                ●【圣维特大教堂】入内,该教堂曾为历代皇帝举行加冕典礼，在欧洲建筑史上有「建筑之宝」的美誉，如今在教堂内还收藏有十四世纪神圣罗马帝国波希米亚国王查理四金球及令牌。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午餐：捷克风味洞穴餐厅猪手餐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布拉格-(大巴约328公里)-布拉迪斯拉发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布拉迪斯拉发-(大巴约80公里)-维也纳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后花园】入内（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维也纳皇家歌剧院】入内（游览不少于1小时）,举世闻名的文艺复兴式建筑—维也纳皇家歌剧院，维也纳国家歌剧院是世界上数一数二的大型、辉煌歌剧院，是以“音乐之都”享誉世界的维也纳的主要象征，素有“世界歌剧中心”之称。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HU790  VIESZX  1105/0400+1
                <w:br/>
                ●【返回国内】,愉快的旅行程结束，乘车前往机场，办理退税等离境手续，搭乘国际航班返回国内。
                <w:br/>
                交通：维也纳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1.住宿：欧洲标准4星酒店，以两人一房为标准、酒店欧陆式早餐
                <w:br/>
                2.用餐：行程中标注所含8次早餐和16次正餐，其中安排3大特色餐（多瑙河游船晚餐 捷克洞穴餐厅风味餐 维也纳炸猪排），其他12次正餐大部分以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5.行程中所含的首道门票:多瑙河游船、皇家歌剧院（含讲解）、布拉格城堡套票（含黄金小巷和圣维特大教堂）、渔人堡等，详细参照附带行程中所列之景点（其他为免费对外开放或外观景点或另付费项目）；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（全程3200元/人）；单人住大床房附加费（全程3500元/人）；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布拉格之星免税店</w:t>
            </w:r>
          </w:p>
        </w:tc>
        <w:tc>
          <w:tcPr/>
          <w:p>
            <w:pPr>
              <w:pStyle w:val="indent"/>
            </w:pPr>
            <w:r>
              <w:rPr>
                <w:rFonts w:ascii="微软雅黑" w:hAnsi="微软雅黑" w:eastAsia="微软雅黑" w:cs="微软雅黑"/>
                <w:color w:val="000000"/>
                <w:sz w:val="20"/>
                <w:szCs w:val="20"/>
              </w:rPr>
              <w:t xml:space="preserve">双立人，万宝龙，施华洛世奇等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斯洛文尼亚 布莱德游船</w:t>
            </w:r>
          </w:p>
        </w:tc>
        <w:tc>
          <w:tcPr/>
          <w:p>
            <w:pPr>
              <w:pStyle w:val="indent"/>
            </w:pPr>
            <w:r>
              <w:rPr>
                <w:rFonts w:ascii="微软雅黑" w:hAnsi="微软雅黑" w:eastAsia="微软雅黑" w:cs="微软雅黑"/>
                <w:color w:val="000000"/>
                <w:sz w:val="20"/>
                <w:szCs w:val="20"/>
              </w:rPr>
              <w:t xml:space="preserve">乘坐人工的小船畅游音乐之声的修道院，感受人间最美丽的净土。含船票、含讲解、司机导游加班费。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卢布尔雅那 波斯托伊那溶洞</w:t>
            </w:r>
          </w:p>
        </w:tc>
        <w:tc>
          <w:tcPr/>
          <w:p>
            <w:pPr>
              <w:pStyle w:val="indent"/>
            </w:pPr>
            <w:r>
              <w:rPr>
                <w:rFonts w:ascii="微软雅黑" w:hAnsi="微软雅黑" w:eastAsia="微软雅黑" w:cs="微软雅黑"/>
                <w:color w:val="000000"/>
                <w:sz w:val="20"/>
                <w:szCs w:val="20"/>
              </w:rPr>
              <w:t xml:space="preserve">乘坐电力小火车进入溶洞，而后随导游步行游览，观赏各式妙趣横生的钟乳石、石笋，巨大的钟乳柱，以及鬼斧神工的钟乳幕帘。含船票、含讲解、司机导游加班费。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沙夫山小火车</w:t>
            </w:r>
          </w:p>
        </w:tc>
        <w:tc>
          <w:tcPr/>
          <w:p>
            <w:pPr>
              <w:pStyle w:val="indent"/>
            </w:pPr>
            <w:r>
              <w:rPr>
                <w:rFonts w:ascii="微软雅黑" w:hAnsi="微软雅黑" w:eastAsia="微软雅黑" w:cs="微软雅黑"/>
                <w:color w:val="000000"/>
                <w:sz w:val="20"/>
                <w:szCs w:val="20"/>
              </w:rPr>
              <w:t xml:space="preserve">沙夫山蒸汽火车,《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★皇家珍宝馆</w:t>
            </w:r>
          </w:p>
        </w:tc>
        <w:tc>
          <w:tcPr/>
          <w:p>
            <w:pPr>
              <w:pStyle w:val="indent"/>
            </w:pPr>
            <w:r>
              <w:rPr>
                <w:rFonts w:ascii="微软雅黑" w:hAnsi="微软雅黑" w:eastAsia="微软雅黑" w:cs="微软雅黑"/>
                <w:color w:val="000000"/>
                <w:sz w:val="20"/>
                <w:szCs w:val="20"/>
              </w:rPr>
              <w:t xml:space="preserve">如果说世界上居然还有独一无二的，价值连城的珍宝的话，维也纳珍宝馆名副 其实!哈布斯堡王朝历代公爵、大公以及皇帝们所使用过的权杖、金苹果、皇冠以及礼宾服饰和传世珍宝;宗教稀世法器、世界知名的，与耶稣躯体接触过 的“圣剑”、最后的晚餐、桌布、世上罕见的传世镇馆之宝等。含车费，服务费，门票费、专业导游讲解费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2025-05-22T02:11:14+08:00</dcterms:created>
  <dcterms:modified xsi:type="dcterms:W3CDTF">2025-05-22T02:11:14+08:00</dcterms:modified>
</cp:coreProperties>
</file>

<file path=docProps/custom.xml><?xml version="1.0" encoding="utf-8"?>
<Properties xmlns="http://schemas.openxmlformats.org/officeDocument/2006/custom-properties" xmlns:vt="http://schemas.openxmlformats.org/officeDocument/2006/docPropsVTypes"/>
</file>