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pStyle"/>
      </w:pPr>
      <w:r>
        <w:rPr>
          <w:rFonts w:ascii="微软雅黑" w:hAnsi="微软雅黑" w:eastAsia="微软雅黑" w:cs="微软雅黑"/>
          <w:sz w:val="24"/>
          <w:szCs w:val="24"/>
          <w:b/>
          <w:bCs/>
        </w:rPr>
        <w:t xml:space="preserve">追寻.中亚异域风情16日全景文化交流考察团行程单</w:t>
      </w:r>
    </w:p>
    <w:p>
      <w:pPr>
        <w:jc w:val="center"/>
        <w:spacing w:after="100"/>
      </w:pPr>
      <w:r>
        <w:rPr>
          <w:rFonts w:ascii="微软雅黑" w:hAnsi="微软雅黑" w:eastAsia="微软雅黑" w:cs="微软雅黑"/>
          <w:sz w:val="20"/>
          <w:szCs w:val="20"/>
        </w:rPr>
        <w:t xml:space="preserve">2025.3.7更新</w:t>
      </w:r>
    </w:p>
    <w:tbl>
      <w:tblGrid>
        <w:gridCol w:w="1200" w:type="dxa"/>
        <w:gridCol w:w="2300" w:type="dxa"/>
        <w:gridCol w:w="1200" w:type="dxa"/>
        <w:gridCol w:w="2300" w:type="dxa"/>
        <w:gridCol w:w="1200" w:type="dxa"/>
        <w:gridCol w:w="2300" w:type="dxa"/>
      </w:tblGrid>
      <w:tblPr>
        <w:tblStyle w:val="travel"/>
      </w:tblP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产品编号</w:t>
            </w:r>
          </w:p>
        </w:tc>
        <w:tc>
          <w:tcPr>
            <w:tcW w:w="2300" w:type="dxa"/>
          </w:tcPr>
          <w:p>
            <w:pPr>
              <w:pStyle w:val="indent"/>
            </w:pPr>
            <w:r>
              <w:rPr>
                <w:rFonts w:ascii="微软雅黑" w:hAnsi="微软雅黑" w:eastAsia="微软雅黑" w:cs="微软雅黑"/>
                <w:color w:val="000000"/>
                <w:sz w:val="20"/>
                <w:szCs w:val="20"/>
              </w:rPr>
              <w:t xml:space="preserve">TS-hskst1741327719PN</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出发地</w:t>
            </w:r>
          </w:p>
        </w:tc>
        <w:tc>
          <w:tcPr>
            <w:tcW w:w="2300" w:type="dxa"/>
          </w:tcPr>
          <w:p>
            <w:pPr>
              <w:pStyle w:val="indent"/>
            </w:pPr>
            <w:r>
              <w:rPr>
                <w:rFonts w:ascii="微软雅黑" w:hAnsi="微软雅黑" w:eastAsia="微软雅黑" w:cs="微软雅黑"/>
                <w:color w:val="000000"/>
                <w:sz w:val="20"/>
                <w:szCs w:val="20"/>
              </w:rPr>
              <w:t xml:space="preserve">全国联运</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目的地</w:t>
            </w:r>
          </w:p>
        </w:tc>
        <w:tc>
          <w:tcPr>
            <w:tcW w:w="2300" w:type="dxa"/>
          </w:tcPr>
          <w:p>
            <w:pPr>
              <w:pStyle w:val="indent"/>
            </w:pPr>
            <w:r>
              <w:rPr>
                <w:rFonts w:ascii="微软雅黑" w:hAnsi="微软雅黑" w:eastAsia="微软雅黑" w:cs="微软雅黑"/>
                <w:color w:val="000000"/>
                <w:sz w:val="20"/>
                <w:szCs w:val="20"/>
              </w:rPr>
              <w:t xml:space="preserve">哈萨克斯坦-乌兹别克斯坦</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行程天数</w:t>
            </w:r>
          </w:p>
        </w:tc>
        <w:tc>
          <w:tcPr>
            <w:tcW w:w="2300" w:type="dxa"/>
          </w:tcPr>
          <w:p>
            <w:pPr>
              <w:pStyle w:val="indent"/>
            </w:pPr>
            <w:r>
              <w:rPr>
                <w:rFonts w:ascii="微软雅黑" w:hAnsi="微软雅黑" w:eastAsia="微软雅黑" w:cs="微软雅黑"/>
                <w:color w:val="000000"/>
                <w:sz w:val="20"/>
                <w:szCs w:val="20"/>
              </w:rPr>
              <w:t xml:space="preserve">16</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去程交通</w:t>
            </w:r>
          </w:p>
        </w:tc>
        <w:tc>
          <w:tcPr>
            <w:tcW w:w="2300" w:type="dxa"/>
          </w:tcPr>
          <w:p>
            <w:pPr>
              <w:pStyle w:val="indent"/>
            </w:pPr>
            <w:r>
              <w:rPr>
                <w:rFonts w:ascii="微软雅黑" w:hAnsi="微软雅黑" w:eastAsia="微软雅黑" w:cs="微软雅黑"/>
                <w:color w:val="000000"/>
                <w:sz w:val="20"/>
                <w:szCs w:val="20"/>
              </w:rPr>
              <w:t xml:space="preserve">飞机</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返程交通</w:t>
            </w:r>
          </w:p>
        </w:tc>
        <w:tc>
          <w:tcPr>
            <w:tcW w:w="2300" w:type="dxa"/>
          </w:tcPr>
          <w:p>
            <w:pPr>
              <w:pStyle w:val="indent"/>
            </w:pPr>
            <w:r>
              <w:rPr>
                <w:rFonts w:ascii="微软雅黑" w:hAnsi="微软雅黑" w:eastAsia="微软雅黑" w:cs="微软雅黑"/>
                <w:color w:val="000000"/>
                <w:sz w:val="20"/>
                <w:szCs w:val="20"/>
              </w:rPr>
              <w:t xml:space="preserve">飞机</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参考航班</w:t>
            </w:r>
          </w:p>
        </w:tc>
        <w:tc>
          <w:tcPr>
            <w:gridSpan w:val="5"/>
          </w:tcPr>
          <w:p>
            <w:pPr>
              <w:pStyle w:val="indent"/>
            </w:pPr>
            <w:r>
              <w:rPr>
                <w:rFonts w:ascii="微软雅黑" w:hAnsi="微软雅黑" w:eastAsia="微软雅黑" w:cs="微软雅黑"/>
                <w:color w:val="000000"/>
                <w:sz w:val="20"/>
                <w:szCs w:val="20"/>
              </w:rPr>
              <w:t xml:space="preserve">
                参考航班：
                <w:br/>
                CZ6011 20:30起飞19:20降落  飞行时间约1小时50分
                <w:br/>
                HY778 比什凯克-塔什干 19:05-19:25  1小时20分
                <w:br/>
                CZ6016 阿什哈巴德--乌鲁木齐  0115-0705
              </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产品亮点</w:t>
            </w:r>
          </w:p>
        </w:tc>
        <w:tc>
          <w:tcPr>
            <w:tcW w:w="8500" w:type="dxa"/>
            <w:gridSpan w:val="5"/>
          </w:tcPr>
          <w:p>
            <w:pPr>
              <w:pStyle w:val="indent"/>
            </w:pPr>
            <w:r>
              <w:rPr>
                <w:rFonts w:ascii="微软雅黑" w:hAnsi="微软雅黑" w:eastAsia="微软雅黑" w:cs="微软雅黑"/>
                <w:color w:val="000000"/>
                <w:sz w:val="20"/>
                <w:szCs w:val="20"/>
              </w:rPr>
              <w:t xml:space="preserve">
                搭乘中国南方航空公司，可申请全国联运，飞行无忧
                <w:br/>
                中文空乘服务员为您随时服务，飞行期间无语言障碍
                <w:br/>
                全程精选当地四星级标准酒店，环境舒适
                <w:br/>
                特别安排当地特色餐+中餐，给您异域双重感受
                <w:br/>
                乌兹别克斯坦，特别安排前往当地人做客，品尝美食和了解当地人的生活习俗
                <w:br/>
                布哈拉古城，特别安排前往纳迪尔迪凡贝伊经学院的餐厅享用风味晚餐，并且欣赏传统舞蹈。
                <w:br/>
                希瓦古城，享受当地独有的招牌菜 – shivit osh – 莳萝拉面；并享受乌兹别克斯坦主食 – 面包（馕）的大师班）
                <w:br/>
                土库曼斯坦，特别安排特色风味晚餐，并且欣赏歌舞表演
                <w:br/>
                塔吉克斯坦，特别安排特色风味晚餐，并且欣赏歌舞表演
                <w:br/>
                纯玩团：全程不进购物店，不推自费
                <w:br/>
                精品小团：20人以内精品小团
                <w:br/>
                8年+金牌领队，境外专业导游
              </w:t>
            </w:r>
          </w:p>
        </w:tc>
      </w:tr>
    </w:tbl>
    <w:p>
      <w:pPr>
        <w:jc w:val="left"/>
        <w:spacing w:before="10" w:after="10"/>
      </w:pPr>
      <w:r>
        <w:rPr>
          <w:rFonts w:ascii="微软雅黑" w:hAnsi="微软雅黑" w:eastAsia="微软雅黑" w:cs="微软雅黑"/>
          <w:sz w:val="22"/>
          <w:szCs w:val="22"/>
          <w:b/>
          <w:bCs/>
        </w:rPr>
        <w:t xml:space="preserve">行程安排</w:t>
      </w:r>
    </w:p>
    <w:tbl>
      <w:tblGrid>
        <w:gridCol w:w="1000" w:type="dxa"/>
        <w:gridCol w:w="9500" w:type="dxa"/>
      </w:tblGrid>
      <w:tblPr>
        <w:tblStyle w:val="lineSchedulings"/>
      </w:tblPr>
      <w:tr>
        <w:trPr/>
        <w:tc>
          <w:tcPr>
            <w:tcW w:w="10500" w:type="dxa"/>
            <w:gridSpan w:val="2"/>
          </w:tcPr>
          <w:p>
            <w:pPr/>
            <w:r>
              <w:rPr>
                <w:rFonts w:ascii="微软雅黑" w:hAnsi="微软雅黑" w:eastAsia="微软雅黑" w:cs="微软雅黑"/>
                <w:sz w:val="22"/>
                <w:szCs w:val="22"/>
                <w:b/>
                <w:bCs/>
              </w:rPr>
              <w:t xml:space="preserve">D1</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全国各地--乌鲁木齐--阿拉木图（哈萨克斯坦）
                <w:br/>
              </w:t>
            </w:r>
          </w:p>
          <w:p>
            <w:pPr>
              <w:pStyle w:val="indent"/>
            </w:pPr>
            <w:r>
              <w:rPr>
                <w:rFonts w:ascii="微软雅黑" w:hAnsi="微软雅黑" w:eastAsia="微软雅黑" w:cs="微软雅黑"/>
                <w:color w:val="000000"/>
                <w:sz w:val="20"/>
                <w:szCs w:val="20"/>
              </w:rPr>
              <w:t xml:space="preserve">
                全国各地出发前往乌鲁木齐集合，搭乘南方航空航班飞往乌鲁木齐机场，乘车前往酒店休息.
                <w:br/>
                温馨提示：凡申请国内联运航班的旅客，国内联运段必须乘坐，如果弃乘首段航班，将会导致后续航班无法乘坐，由此而产生的损失后果由旅客自理，与旅行社完全无关，请知悉。
                <w:br/>
                交通：飞机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早餐：X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当地四星</w:t>
            </w:r>
          </w:p>
        </w:tc>
      </w:tr>
      <w:tr>
        <w:trPr/>
        <w:tc>
          <w:tcPr>
            <w:tcW w:w="10500" w:type="dxa"/>
            <w:gridSpan w:val="2"/>
          </w:tcPr>
          <w:p>
            <w:pPr/>
            <w:r>
              <w:rPr>
                <w:rFonts w:ascii="微软雅黑" w:hAnsi="微软雅黑" w:eastAsia="微软雅黑" w:cs="微软雅黑"/>
                <w:sz w:val="22"/>
                <w:szCs w:val="22"/>
                <w:b/>
                <w:bCs/>
              </w:rPr>
              <w:t xml:space="preserve">D2</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阿拉木图-恰伦大峡谷-阿拉木图
                <w:br/>
              </w:t>
            </w:r>
          </w:p>
          <w:p>
            <w:pPr>
              <w:pStyle w:val="indent"/>
            </w:pPr>
            <w:r>
              <w:rPr>
                <w:rFonts w:ascii="微软雅黑" w:hAnsi="微软雅黑" w:eastAsia="微软雅黑" w:cs="微软雅黑"/>
                <w:color w:val="000000"/>
                <w:sz w:val="20"/>
                <w:szCs w:val="20"/>
              </w:rPr>
              <w:t xml:space="preserve">
                上午：早餐后，前往【恰伦大峡谷】是世界上“第二大峡谷”，可以与闻名世界的美国科罗拉多大峡谷相媲美，但是知道它的人却少之又少。恰伦大峡谷因地质变化形成，像是上苍在草原腹地上撕开的一道狭长的裂缝，堪与美国的科罗拉多大峡谷相媲美。漫步于城堡谷（约1小时），长2公里，宽20-80米，它们大约有1200万年的历史。下到谷底，仰望着两旁红色岩石形成的峭壁，由于风霜雨雪长年累月的侵蚀，每一个山峰都变得形态各异，怪石嶙峋。有的像昂首挺胸的公鸡，有的像神秘的城堡，有的像一只临风的蝴蝶，有的像奔驰的骏马。这里的每一块巨石都有一个古老的传说。
                <w:br/>
                下午：返回阿拉木图，参观【科克托别山】（登顶，约 40 分钟），乘缆车前往全景台，在这里可俯瞰阿拉木图市全景。山上建有科克托别电视塔，与电视塔相邻的为全景台，是阿拉木图一处知名的景点。
                <w:br/>
                入住酒店休息。
                <w:br/>
                交通：汽车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早餐：酒店早餐     午餐：当地午餐     晚餐：中式晚餐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当地四星</w:t>
            </w:r>
          </w:p>
        </w:tc>
      </w:tr>
      <w:tr>
        <w:trPr/>
        <w:tc>
          <w:tcPr>
            <w:tcW w:w="10500" w:type="dxa"/>
            <w:gridSpan w:val="2"/>
          </w:tcPr>
          <w:p>
            <w:pPr/>
            <w:r>
              <w:rPr>
                <w:rFonts w:ascii="微软雅黑" w:hAnsi="微软雅黑" w:eastAsia="微软雅黑" w:cs="微软雅黑"/>
                <w:sz w:val="22"/>
                <w:szCs w:val="22"/>
                <w:b/>
                <w:bCs/>
              </w:rPr>
              <w:t xml:space="preserve">D3</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阿拉木图-比什凯克
                <w:br/>
              </w:t>
            </w:r>
          </w:p>
          <w:p>
            <w:pPr>
              <w:pStyle w:val="indent"/>
            </w:pPr>
            <w:r>
              <w:rPr>
                <w:rFonts w:ascii="微软雅黑" w:hAnsi="微软雅黑" w:eastAsia="微软雅黑" w:cs="微软雅黑"/>
                <w:color w:val="000000"/>
                <w:sz w:val="20"/>
                <w:szCs w:val="20"/>
              </w:rPr>
              <w:t xml:space="preserve">
                上午：早餐后游览阿拉木图游览【独立纪念碑】。位于市中心的独立广场中央，该纪念碑是由哈总统纳扎尔巴耶夫倡议并支持在1999年修建的。碑高28米，顶部为高6米的金武士站在有翅膀的雪豹上的统治者，象征着哈萨克土地上的坚强的国家政权。碑脚四周有四座雕像，分别是“天上的智者，大地的母亲”和两个孩子，代表着共和国的历史和美好的未来，他们在一起组成的家庭则是国家存在和人类繁衍的基础。纪念碑四周的浮雕反映了哈国历史时期的重大事件。
                <w:br/>
                后游览【潘菲洛夫28勇士纪念公园】。始建于十九世纪七十年代，1942年以潘菲洛夫勇士命名。为了纪念潘菲洛夫师（哈萨克师）28位勇士而建造的。
                <w:br/>
                游览俄罗斯【东正教大教堂】位於潘菲洛夫公園內的木制教堂。不使用任何钉子使得它变成非常独特的大教堂，这座百年历史的教堂有五十六米高，是世界第二高的木结构建筑。了解这个年轻又古老国家的历史和文化。【哈萨克斯坦第一总统公园】公园以哈萨克斯坦共和国的第一任总统的名字命名 该公园 2010 年 7 月开放。园区总面积 73 公顷。园区建于 2001 年。根据规划，花园种植绿色植物。
                <w:br/>
                前往阿拉木图最有特色的市场【绿色巴扎市场】,自由采购当地特色商品。如今已逾百年历史，是阿拉木图专门进行贸易活动的最重要交易点之一。 1875年根据塞米巴拉金斯克商人的命令，在维尔尼建造了商场，商人纷纷留在那里，而当地的商人开了自己的店铺。如今著名的绿巴扎所处位置正是当时商场的遗址。
                <w:br/>
                下午：乘车前往入境吉尔吉斯斯坦首都-比什凯克，之后乘车前往酒店休息。
                <w:br/>
                交通：汽车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早餐：酒店早餐     午餐：当地午餐     晚餐：当地晚餐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当地四星酒店</w:t>
            </w:r>
          </w:p>
        </w:tc>
      </w:tr>
      <w:tr>
        <w:trPr/>
        <w:tc>
          <w:tcPr>
            <w:tcW w:w="10500" w:type="dxa"/>
            <w:gridSpan w:val="2"/>
          </w:tcPr>
          <w:p>
            <w:pPr/>
            <w:r>
              <w:rPr>
                <w:rFonts w:ascii="微软雅黑" w:hAnsi="微软雅黑" w:eastAsia="微软雅黑" w:cs="微软雅黑"/>
                <w:sz w:val="22"/>
                <w:szCs w:val="22"/>
                <w:b/>
                <w:bCs/>
              </w:rPr>
              <w:t xml:space="preserve">D4</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比什凯克-托克马克-伊塞克湖（行驶约 230公里/车程约 4.5 小时）
                <w:br/>
              </w:t>
            </w:r>
          </w:p>
          <w:p>
            <w:pPr>
              <w:pStyle w:val="indent"/>
            </w:pPr>
            <w:r>
              <w:rPr>
                <w:rFonts w:ascii="微软雅黑" w:hAnsi="微软雅黑" w:eastAsia="微软雅黑" w:cs="微软雅黑"/>
                <w:color w:val="000000"/>
                <w:sz w:val="20"/>
                <w:szCs w:val="20"/>
              </w:rPr>
              <w:t xml:space="preserve">
                上午：乘车前往托克马克镇，主题活动：访问【东干村】（中餐：异国他乡品尝地道的陕西美食）。东干人是中国西北回民后裔，历史上曾两次迁居后逐渐定居在哈萨克斯坦、吉尔吉斯斯坦、乌兹别克斯坦等国，是中国海外穆斯林侨胞中最大的群体之一。他们的长相和中国人无异，吃饭使用筷子，主食为拉面、饺子、大饼等中国西北地区的常见面食，还会做別具特色的“陕西凉粉”。他们的民族语言为一百多年前的中国陕西方言，因此，中国探访者将分布在那里的东干人村子称为“陕西村”。在这里我们可以与当地东干人沟通了解他们的生活，享受东干美食。
                <w:br/>
                参观布拉纳古塔-诗歌塔（入内游览约 30 分钟），位于托克马克附近的中世纪八剌沙衮市境内（IX-XIV 世纪），是卡拉汉国首都和《有益的知识》一书的作者著名的中世纪诗人优素福巴拉萨根的发源地。诗歌塔原来作为清真寺的尖塔。随着时间清真寺完全摧毁，尖塔在十五世纪地震被摧毁。今天的塔高约 25 米，原有的高度达到 45 米。在巴拉萨根基础上创建了露天考古和建筑博物馆。
                <w:br/>
                参观李白出生地碎叶城（入内游览约 30 分钟）。碎叶城 , 外文名称：Suyab. 必去理由：吉尔吉斯斯坦最有看头的唐代古城 , 中国伟大诗人李白出生地。 其故址在吉尔吉斯斯坦托克马克城西南 8 公里处的阿克-贝希姆（Ak-Beshim）。 托克马克市历史悠久，唐代叫碎叶，大诗人李白生活到 5 岁才离开该城。
                <w:br/>
                下午：前往乔尔蓬阿塔城 --中亚著名疗养圣地伊塞克湖所在地。世界高山湖中, 伊塞克湖的面积仅次于南美洲的的喀喀湖, 但伊塞克湖的湖深居世界高山湖第 2 位。湖水透明度超过 12 米, 湖水含盐量较高, 故又称«盐湖»
                <w:br/>
                交通：汽车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早餐：酒店早餐     午餐：当地午餐     晚餐：当地晚餐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湖边特色酒店（不挂星）</w:t>
            </w:r>
          </w:p>
        </w:tc>
      </w:tr>
      <w:tr>
        <w:trPr/>
        <w:tc>
          <w:tcPr>
            <w:tcW w:w="10500" w:type="dxa"/>
            <w:gridSpan w:val="2"/>
          </w:tcPr>
          <w:p>
            <w:pPr/>
            <w:r>
              <w:rPr>
                <w:rFonts w:ascii="微软雅黑" w:hAnsi="微软雅黑" w:eastAsia="微软雅黑" w:cs="微软雅黑"/>
                <w:sz w:val="22"/>
                <w:szCs w:val="22"/>
                <w:b/>
                <w:bCs/>
              </w:rPr>
              <w:t xml:space="preserve">D5</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伊塞克湖-阿拉阿查公园-比什凯克
                <w:br/>
              </w:t>
            </w:r>
          </w:p>
          <w:p>
            <w:pPr>
              <w:pStyle w:val="indent"/>
            </w:pPr>
            <w:r>
              <w:rPr>
                <w:rFonts w:ascii="微软雅黑" w:hAnsi="微软雅黑" w:eastAsia="微软雅黑" w:cs="微软雅黑"/>
                <w:color w:val="000000"/>
                <w:sz w:val="20"/>
                <w:szCs w:val="20"/>
              </w:rPr>
              <w:t xml:space="preserve">
                上午：早餐后乘船游览美丽的伊塞克湖，望着不远处的雪山，在游艇上欣赏伊塞克湖水上风光，游泳爱好者也可大胆一试，在清澈见底的湖中畅游一番。水上项目自由活动（项目费用自理），如：香蕉船、水上摩托车、水上自行车、水上滑翔伞、沙滩摩托车等。
                <w:br/>
                下午：乘车返回比什凯克，前往【阿拉阿查峡谷】 乘车前往距离比什凯克45公里的阿拉阿查峡谷，游览这个在苏联时代只有政要人物才允许进入的自然公园，在这里您可以进行短暂的散步，并欣赏峡谷的美丽景致，感受自然风光。
                <w:br/>
                交通：汽车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早餐：酒店早餐     午餐：当地午餐     晚餐：中式晚餐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当地四星</w:t>
            </w:r>
          </w:p>
        </w:tc>
      </w:tr>
      <w:tr>
        <w:trPr/>
        <w:tc>
          <w:tcPr>
            <w:tcW w:w="10500" w:type="dxa"/>
            <w:gridSpan w:val="2"/>
          </w:tcPr>
          <w:p>
            <w:pPr/>
            <w:r>
              <w:rPr>
                <w:rFonts w:ascii="微软雅黑" w:hAnsi="微软雅黑" w:eastAsia="微软雅黑" w:cs="微软雅黑"/>
                <w:sz w:val="22"/>
                <w:szCs w:val="22"/>
                <w:b/>
                <w:bCs/>
              </w:rPr>
              <w:t xml:space="preserve">D6</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比什凯克-塔什干（乌兹别克斯坦）
                <w:br/>
              </w:t>
            </w:r>
          </w:p>
          <w:p>
            <w:pPr>
              <w:pStyle w:val="indent"/>
            </w:pPr>
            <w:r>
              <w:rPr>
                <w:rFonts w:ascii="微软雅黑" w:hAnsi="微软雅黑" w:eastAsia="微软雅黑" w:cs="微软雅黑"/>
                <w:color w:val="000000"/>
                <w:sz w:val="20"/>
                <w:szCs w:val="20"/>
              </w:rPr>
              <w:t xml:space="preserve">
                上午：早餐后阿拉套中央广场（停留约10分钟,如遇维修改外观）：城市的中心广场就以这座圣山命名，是吉尔吉斯斯坦像天安门广场一样的政治中心。充满暴力美学的苏式建筑让这里成为绝佳的拍摄点。夏季，广场上的花坛非常漂亮，花坛的后面屹立着吉尔吉斯文化名人钦吉斯·艾特玛托夫的雕像。花坛对面是巨大的吉尔吉斯斯坦国旗，大约每两小时就有国旗班的战士换岗。国旗旁边是高大的玛纳斯凯旋雕像，玛纳斯是吉尔吉斯民族史诗上的英雄人物，是这个游牧民族文化、精神的代言人。
                <w:br/>
                有石头雕塑和百年树龄橡树的【橡树公园】，【国家历史博物馆】（入内参观约1小时），馆内陈列有帐篷、干尸、刺绣、地毯甚至还有露天的土耳其图腾式的墓碑以及纪念革命的各种壁画等；【胜利广场】、【伏龙芝故居】（入内参观约1小时）伏龙芝将军是列宁的亲密战友，苏联初期杰出的红军统帅，1885年出生于比什凯克，在苏联建国时发挥了巨大作用。比什凯克也因此在1926—1991年间命名伏龙芝，并有着著名的伏龙芝军事学院。城市森林大街：始建于 1883 年苏联时期，主要的政府单位都位于森林大街两侧。国家大剧院（外观）：国家文化活动中心，总统等国家首脑上任仪式都会再次举行。
                <w:br/>
                中央清真寺（停留约20分钟）：吉尔吉斯最大的奥斯曼建筑风格清真寺，塔高 67 米，寺内可同时容纳 10000 人礼拜。喀什嘉里清真寺（停留约20分钟）：最现代的伊斯兰教建筑风格，2017 年 4 月 1 日建成，被誉为中亚最美清真寺之一。
                <w:br/>
                下午：根据航班时间飞往乌兹别克斯坦首都-塔什干，之后入住酒店休息。
                <w:br/>
                交通：汽车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早餐：酒店早餐     午餐：当地午餐     晚餐：当地晚餐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当地四星酒店</w:t>
            </w:r>
          </w:p>
        </w:tc>
      </w:tr>
      <w:tr>
        <w:trPr/>
        <w:tc>
          <w:tcPr>
            <w:tcW w:w="10500" w:type="dxa"/>
            <w:gridSpan w:val="2"/>
          </w:tcPr>
          <w:p>
            <w:pPr/>
            <w:r>
              <w:rPr>
                <w:rFonts w:ascii="微软雅黑" w:hAnsi="微软雅黑" w:eastAsia="微软雅黑" w:cs="微软雅黑"/>
                <w:sz w:val="22"/>
                <w:szCs w:val="22"/>
                <w:b/>
                <w:bCs/>
              </w:rPr>
              <w:t xml:space="preserve">D7</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塔什干
                <w:br/>
              </w:t>
            </w:r>
          </w:p>
          <w:p>
            <w:pPr>
              <w:pStyle w:val="indent"/>
            </w:pPr>
            <w:r>
              <w:rPr>
                <w:rFonts w:ascii="微软雅黑" w:hAnsi="微软雅黑" w:eastAsia="微软雅黑" w:cs="微软雅黑"/>
                <w:color w:val="000000"/>
                <w:sz w:val="20"/>
                <w:szCs w:val="20"/>
              </w:rPr>
              <w:t xml:space="preserve">
                上午：早餐后参观路途经过【塔什干电视塔】（车观），塔什干电视塔是中亚地区最高的建筑，高达 375 米，电视塔从1978 年开始建造，建造时间超过 6 年，于 1985 年 1 月 15 日正式投入使用。1985 年 1 月 15 日国家委员会签署了关于中亚最独特建筑 - 塔什干电视塔的法案，电视塔成为了乌兹别克斯坦高技术和文化水平的象征。塔什干电视塔是一座独特的建筑，它是首都旅客和客人最喜爱的一站。
                <w:br/>
                参观国家历史博物馆 (如遇闭馆或维修，改帖木尔博物馆)（入内约40分钟），不仅带你了解这个国家历史的形成，还通过拜火教、佛教、伊斯兰教等文物展现发生在这里的文化碰撞。这里还展示着从铁尔梅兹(玄奘西行经过的怛密国)附近出土的被毁的佛教遗物。
                <w:br/>
                前往打卡网红【全球最大-亚洲抓饭中心】（享用特色抓饭），抓饭是当地的国宾饭，也是乌兹别克斯坦本地人民招待贵宾的特色饭，不管是女儿出嫁，孩子出生等都会做香喷喷的手抓饭。
                <w:br/>
                游览塔什干独立广场（步行约30分钟）。塔什干独立广场是乌兹别克斯坦最重要的广场，占地12公顷，是自由和独立的象征，也是希望之地，一代人的理想变为现实，见证了历史的重要时刻。广场西侧有闪亮的白色建筑参议院大楼（外观），北侧有哭泣的母亲纪念碑。广场总是人山人海，是外国游人参观塔什干的必游景点，也是国内居民休闲娱乐的最佳去处。广场上有矗立于1991年的独立纪念碑，代表着乌兹别克斯坦的主权。
                <w:br/>
                下午：前往乘坐塔什干地下博物馆-塔什干地铁（约20分钟）。塔什干地铁站的建设始于 1960 年代后期。和苏联时代莫斯科的地铁一脉相承，进入到塔什干的“地下世界”，恍惚间穿越到了莫斯科的前苏联年代。每个车站都有自己独特的建筑特色：大理石，花岗岩，玻璃，蓝玻璃，艺术陶瓷，雕刻的雪花石膏，ganch和其他装饰。 让您感到进入了一个地下建筑艺术博物馆。
                <w:br/>
                前往【首都白色清真寺】（入内游览约 30 分钟），该寺始建于 2013 年夏天，采用传统的东方建筑风格。清真寺与旧式砖造清真寺的不同在于使用了白色大理石作装饰。这使得小清真寺在晴朗的天空下非常耀眼夺目，其绿松石圆顶似乎随着耀眼的光芒而在天空中消失一般。寺内能容纳超过 2,400 人。小清真寺分为带露台的开放式前部和带有镀金 mihrab 的圆形大厅，墙上的半圆形壁龛代表朝向麦加的方向，其上装饰着古兰经的著作。
                <w:br/>
                【塔什干宇航员】（游览约 10 分钟）纪念碑建于 1984 年，以纪念出生于乌兹别克斯坦的著名学者，科学家和宇航员。纪念馆采用太空旅行的主题装饰，以表彰人类在太空探索中取得的成就。 出生在乌兹别克斯坦的学者，科学家和宇航员很多，他们在各自的领域都做的非常出色。纪念馆还纪念了 Vladimir Dzhanibekov，他是乌兹别克斯坦的苏联宇航员，出生于塔什干地区的 Bostanlik 区。这座纪念碑是在他第二次飞入太空之后建造的，并且两次获得了苏联英雄的称号。Vladimir Dzhanibekov 雕像矗立在一个地铁入口附近，这也是您应该参观的塔什干旅游景点之一。
                <w:br/>
                享用特色风情欢迎晚宴。在一个热情、奔放、自由的俱乐部里，伴随着西域的音乐和舞蹈，一排排长桌上，充满中亚风格的餐桌风格，飘香的战刀烤肉、热辣的沃得嘎、甜美的葡萄美酒，已经摆在您的面前，让我们一起唱、一起品着美酒、享受着特色美食，这是一场难忘的中亚风情之旅，这美好终将烙印在永久的记忆里。
                <w:br/>
                交通：汽车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早餐：酒店早餐     午餐：特色抓饭     晚餐：特色风情欢迎晚宴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当地四星</w:t>
            </w:r>
          </w:p>
        </w:tc>
      </w:tr>
      <w:tr>
        <w:trPr/>
        <w:tc>
          <w:tcPr>
            <w:tcW w:w="10500" w:type="dxa"/>
            <w:gridSpan w:val="2"/>
          </w:tcPr>
          <w:p>
            <w:pPr/>
            <w:r>
              <w:rPr>
                <w:rFonts w:ascii="微软雅黑" w:hAnsi="微软雅黑" w:eastAsia="微软雅黑" w:cs="微软雅黑"/>
                <w:sz w:val="22"/>
                <w:szCs w:val="22"/>
                <w:b/>
                <w:bCs/>
              </w:rPr>
              <w:t xml:space="preserve">D8</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塔什干-苦盏（约180公里）
                <w:br/>
              </w:t>
            </w:r>
          </w:p>
          <w:p>
            <w:pPr>
              <w:pStyle w:val="indent"/>
            </w:pPr>
            <w:r>
              <w:rPr>
                <w:rFonts w:ascii="微软雅黑" w:hAnsi="微软雅黑" w:eastAsia="微软雅黑" w:cs="微软雅黑"/>
                <w:color w:val="000000"/>
                <w:sz w:val="20"/>
                <w:szCs w:val="20"/>
              </w:rPr>
              <w:t xml:space="preserve">
                上午：酒店早餐后，驱车前往【苦盏】, 苦盏又称胡占德、胡盏，索格特州首府，是塔吉克斯坦第二大城市，中亚著名古城。苦盏是中亚两大民族塔吉克人和乌兹别克人友好相处共同生活的城市。中亚的母亲河~锡尔河穿城而过。
                <w:br/>
                苦盏又称胡占德、胡盏，索格特州首府，塔吉克斯坦第二大城，索格特州首府，中亚著名古城。胡占德位于费尔干纳谷地谷口，临锡尔河，曾是“古丝绸之路”重镇，是塔吉克斯坦重要交通枢纽，政治、经济、文化和教育科研中心。1939年10月27日，胡占德曾经被更名为列宁纳巴德，以纪念列宁。和中国太原市是友好城市。
                <w:br/>
                下午: 参观【苦盏历史博物馆】，中世纪古城堡及公元17～18世纪的伊斯兰教长穆斯列赫丁陵墓－清真寺。
                <w:br/>
                中亚规模最大的集市之一的【班沙姆别巴扎】
                <w:br/>
                沙克玛莎清真寺,这是一座历史悠久的寺院，在这里，有大大小小许多虔诚的信徒在这。
                <w:br/>
                晚餐后，入住酒店休息
                <w:br/>
                交通：汽车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早餐：酒店早餐     午餐：当地午餐     晚餐：当地晚餐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特色酒店（不挂星）</w:t>
            </w:r>
          </w:p>
        </w:tc>
      </w:tr>
      <w:tr>
        <w:trPr/>
        <w:tc>
          <w:tcPr>
            <w:tcW w:w="10500" w:type="dxa"/>
            <w:gridSpan w:val="2"/>
          </w:tcPr>
          <w:p>
            <w:pPr/>
            <w:r>
              <w:rPr>
                <w:rFonts w:ascii="微软雅黑" w:hAnsi="微软雅黑" w:eastAsia="微软雅黑" w:cs="微软雅黑"/>
                <w:sz w:val="22"/>
                <w:szCs w:val="22"/>
                <w:b/>
                <w:bCs/>
              </w:rPr>
              <w:t xml:space="preserve">D9</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第9天 丨 苦盏-杜尚别 (约300公里）
                <w:br/>
              </w:t>
            </w:r>
          </w:p>
          <w:p>
            <w:pPr>
              <w:pStyle w:val="indent"/>
            </w:pPr>
            <w:r>
              <w:rPr>
                <w:rFonts w:ascii="微软雅黑" w:hAnsi="微软雅黑" w:eastAsia="微软雅黑" w:cs="微软雅黑"/>
                <w:color w:val="000000"/>
                <w:sz w:val="20"/>
                <w:szCs w:val="20"/>
              </w:rPr>
              <w:t xml:space="preserve">
                上午：【苦盏】沿M34号公路前往杜尚别, 杜尚别名称在波斯语解作“星期一”，这亦指杜尚别著名的星期一市场。 杜尚别是塔吉克斯坦首都，位于瓦尔佐布河及卡菲尔尼甘河之间的吉萨尔盆地，是全国政治、工业、科学及文化教育的中心。目前杜尚别有一所大学，也是塔吉克科学学院所在地。杜尚别市内的绿化程度相当高，无论你驻足于哪一片住宅区，都是绿树环抱，林木苍翠，“处处闻啼鸟”
                <w:br/>
                【M34号公路】连接苦盏到杜尚别的 M34 公路是领略塔吉克斯坦壮观山色的最佳路线：穿越吉萨~阿赖山脉、 Fan山山脉的M34号公路（帕米尔西部山区最美高山公路）、安佐布隧道、沙赫里斯坦隧道，体验粟特古道的艰险、横渡泽拉夫尚河、如画的艾尼小镇、大唐粟特九国的东曹国；
                <w:br/>
                下午：参观索莫尼广场及鲁达基公园，在这里您可以看到被誉为“波斯语诗歌之父”的阿卜杜拉.鲁达基的雕像、塔吉克斯坦国徽塔及中亚撒马尼德王朝创始人、有“塔吉克民族之父“美称的索莫尼雕像、塔吉克斯坦总统府（外观）、Haji Yakoub 清真寺、塔吉克斯坦国家博物馆(入内），镇馆之宝是一尊二十多米长的卧佛（长约 13 公尺，其历史可追溯至 1500 年前，参观时禁止拍照）。（以上景点，入内游览约1小时） 
                <w:br/>
                【萨马尼纪念碑】位于杜尚别市中心。萨马尼（又称"萨曼"）萨曼王朝（公元874-999年），由波斯人纳斯尔阿赫马德创建，因其祖先为波斯贵族萨曼得名。
                <w:br/>
                参观【图尔松扎德纪念碑】,米尔扎图尔松扎德（1911-1977年），塔吉克诗人。生前任塔吉克作协主席。原苏联作协执委员会的秘书，曾获原苏联国家奖金；著名诗歌还有"祖国的儿子"、"永恒之光"、"亚洲之声"等。随后前往【纳乌鲁孜宫】（入内游览，约30分钟），又名春天的宫，是上合组织峰会的主办场地，管内共有4个分馆，每个分馆都极具特色。
                <w:br/>
                特别安排特色风味晚餐，并且欣赏歌舞表演,晚餐后入住酒店休息.
                <w:br/>
                交通：汽车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早餐：酒店早餐     午餐：当地午餐     晚餐：歌舞表演晚餐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当地四星</w:t>
            </w:r>
          </w:p>
        </w:tc>
      </w:tr>
      <w:tr>
        <w:trPr/>
        <w:tc>
          <w:tcPr>
            <w:tcW w:w="10500" w:type="dxa"/>
            <w:gridSpan w:val="2"/>
          </w:tcPr>
          <w:p>
            <w:pPr/>
            <w:r>
              <w:rPr>
                <w:rFonts w:ascii="微软雅黑" w:hAnsi="微软雅黑" w:eastAsia="微软雅黑" w:cs="微软雅黑"/>
                <w:sz w:val="22"/>
                <w:szCs w:val="22"/>
                <w:b/>
                <w:bCs/>
              </w:rPr>
              <w:t xml:space="preserve">D10</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杜尚别（约240公里）鹏吉肯特（约60公里）撒马尔罕
                <w:br/>
              </w:t>
            </w:r>
          </w:p>
          <w:p>
            <w:pPr>
              <w:pStyle w:val="indent"/>
            </w:pPr>
            <w:r>
              <w:rPr>
                <w:rFonts w:ascii="微软雅黑" w:hAnsi="微软雅黑" w:eastAsia="微软雅黑" w:cs="微软雅黑"/>
                <w:color w:val="000000"/>
                <w:sz w:val="20"/>
                <w:szCs w:val="20"/>
              </w:rPr>
              <w:t xml:space="preserve">
                上午：早餐后，乘车前往撒马尔罕，撒马尔罕是乌兹别克斯坦第二大城，撒马尔罕州首府，是中亚最古老的城市之一，关于她的记载最早可以追溯到公元前5世纪。作为丝绸之路上重要的枢纽城市，撒马尔罕连接着波斯帝国、印度和中国这三大帝国，但也饱受了战火的蹂躏。1219年，撒马尔罕是花剌子模帝国的新都和文化中心，被成吉思汗的蒙古帝国攻陷之后，遭受了灭顶之灾。现在城内的大多数建筑是由后来的帖木儿大帝敕令修建的。2000年，撒马尔罕古城整体被联合国教科文组织评定为世界文化遗产。
                <w:br/>
                下午：游览古勒-艾米拉”陵寝（游览约40分钟，特别提示，带相机入内需在门口购买相机税约4万苏姆）该陵寝建于帖木儿时代，是帖木儿给他阵亡的孙子“木汗牟德苏丹”建的。“木汗牟德苏丹”是他大儿子生的，帖木儿原本打算让他做王位继承人，但是他过早地在行军路上死了。后来帖木儿死后也葬在这里。据传说，帖木儿临死的时候说过，留下遗嘱：后人不可以移动他的棺椁，否则天下将要战火纷飞。很巧的是，前苏联考古队把帖木儿棺椁运到莫斯科的第二天，希特勒德国就进攻了苏联，苏联卫国战争导致了近两千万人死亡。
                <w:br/>
                参观沙赫静达陵墓（游览约30分钟）。沙赫静达陵墓建于14世纪和15世纪，由13座陵墓和一座清真寺组成。"沙赫静达"意为"永生之王"，是撒马尔罕的执政者及其家属的坟墓。建筑的基调为青色，以彩色陶瓷贴面作为装饰。其中最主要的一座是伊斯兰教创建人穆罕默德的堂弟库萨姆之墓。帖木尔大帝的妻子图玛－阿卡和侄女图尔坎－阿卡也葬在这里。 
                <w:br/>
                游览“比比-汗纳”清真寺（游览约40分钟）。“比比-汗纳”清真寺是中亚第一大的清真寺，也是世界上伊斯兰世界最大的清真寺之一，从现在发掘的遗址看，它的面积大约是100*140米，同时期的苏丹哈桑清真寺面积才有60*120米，清真寺“比比-汗纳”并且具有西方哥特式建筑风格，它的大门高35米。“比比-汗纳”清真寺翻译过来是“大太太”的意思，传说是帖木儿大太太建的清真寺，是当时撒马尔罕穆斯林星期五做礼拜的地方，据说当时每逢星期五都有成千上万的穆斯林男人来这里做礼拜。
                <w:br/>
                闲逛【Siyob集市】（游览约30分钟）乌兹别克的城市里绝对少不了集市！萨马尔罕集市忙碌的身影充分展现了这个城市的活力，各式蔬果、乳制品、肉类和鱼，所有你想的到的都在这里兜售，不必担心你会吃不上一口好的东西。
                <w:br/>
                参观兀鲁别克天文台（游览约30分钟）。兀鲁别克天文台遗址是20世纪最伟大的考古发现之一。比起一个统治者，令兀鲁别克更加著名的可能是她作为一个天文学家的成就。他设计用来观察恒星位置的天体观测仪长30米，是15世纪20年代修建的一座三层楼高的瞭望台的部分，现在只剩下出土于1908年的仪器的弯曲轨迹。小型遗址博物馆有一些描绘乌鲁别克的微缩模型和一些从阿弗拉西阿勃出土的老陶器及其他文物。
                <w:br/>
                特别安排【列基斯坦广场】（自由游览约 90 分钟）。位于撒马尔罕市中心的"列基斯坦"（意为"沙地"）广场，是一组宏大的建筑群，建于公元 15－17 世纪。建筑群由三座神学院组成：左侧为【兀鲁伯神学院】（入内游览）（兀鲁伯为乌中世纪的学者、天文学家、诗人和哲学家），建于 1417－1420 年；正面为【提拉-卡里（意为镶金的）神学院】（入内游览），建于 1646－1660 年，右侧为【希尔－达尔（意为藏狮的）神学院】（入内游览），建于 1619－1636 年。这三座建筑高大壮观、气势宏伟，内有金碧辉煌的清真寺。兀鲁伯神学院的正门和彩色的穹顶是用各种色彩的陶瓷装饰的，后遭地震破坏，又重新修建了高 13 米、直径 13 米的新穹顶，建筑材料采用特殊金属结构。这些神学院是中世纪培养穆斯林神职人员的学府。其中兀鲁伯神学院是 15 世纪最好的穆斯林学府之一。据说，兀鲁伯曾亲自在此授课，这里是他统治期间世俗科学思想的中心。三座神学院虽建于不同时代，但风格组合相当成功，是中世纪中亚建筑的杰作。14 到 15 世纪初这里是撒马尔罕的城市中心。在这之前这里是一个很大的旅游廊式的商业市场，有六条主要的街道在这里交汇，这个市场是帖木儿得到妻子图兰-啊卡建造的。在兀鲁别克时代，根据兀鲁别克的命令这里更名为“大门市场” ，为此做了大规模的改建并再次建造了三座大的建筑。
                <w:br/>
                欣赏美轮美奂的【雷吉斯坦广场灯光秀】（约 30 分钟），置身于现实的《一千零一夜》故事当中,结束后回酒店休息。
                <w:br/>
                主题活动：乌兹别克族民俗家访活动。学习参与制作当地特色“手抓饭”，在抓饭厨师的带领下，架起一口大铁锅，准备其主料为大米、胡萝卜和羊肉或牛肉、亚麻籽油，在师傅的带领下学习参与制作乌兹别克斯坦的特色抓饭。和当地人深切交流，了解当地人的习俗和生活。和热情好客的乌兹别克族人一起唱歌、跳舞，品尝自己参与制作的香喷喷的“手抓饭”。
                <w:br/>
                交通：汽车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早餐：酒店早餐     午餐：当地午餐     晚餐：当地家访晚餐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当地四星</w:t>
            </w:r>
          </w:p>
        </w:tc>
      </w:tr>
      <w:tr>
        <w:trPr/>
        <w:tc>
          <w:tcPr>
            <w:tcW w:w="10500" w:type="dxa"/>
            <w:gridSpan w:val="2"/>
          </w:tcPr>
          <w:p>
            <w:pPr/>
            <w:r>
              <w:rPr>
                <w:rFonts w:ascii="微软雅黑" w:hAnsi="微软雅黑" w:eastAsia="微软雅黑" w:cs="微软雅黑"/>
                <w:sz w:val="22"/>
                <w:szCs w:val="22"/>
                <w:b/>
                <w:bCs/>
              </w:rPr>
              <w:t xml:space="preserve">D11</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撒马尔罕-布哈拉（约300公里）
                <w:br/>
              </w:t>
            </w:r>
          </w:p>
          <w:p>
            <w:pPr>
              <w:pStyle w:val="indent"/>
            </w:pPr>
            <w:r>
              <w:rPr>
                <w:rFonts w:ascii="微软雅黑" w:hAnsi="微软雅黑" w:eastAsia="微软雅黑" w:cs="微软雅黑"/>
                <w:color w:val="000000"/>
                <w:sz w:val="20"/>
                <w:szCs w:val="20"/>
              </w:rPr>
              <w:t xml:space="preserve">
                上午：早餐后前往，布哈拉，位于乌兹别克斯坦南部的丝绸之路上，已有两千多年的历史。它是中亚城市中绝大多数古建筑物保存完好的中世纪城市的范例，有2500多年历史。
                <w:br/>
                下午：参观【琼米纳经学院Chor-Minor】（游览约30分钟）（孤独星球封面建筑）这座小巧可爱的建筑具备了更多印度风格的特色。它的名字Chor Minor 在当地语言里面是“四座塔”的意思，事实上那四座塔也并非宣礼塔，而是装饰用途的小塔。相传这座“非主流”经学院是当地一名富商于1807年所建，大家所能看到的建筑只是其中保存至今的一部分，当时这个经学院还有附属的花园和纪念碑。那座带四个蓝色小塔的建筑有两层，第一层是用作礼拜的清真寺，内壁和穹顶上还有阿拉伯铭文。第二层是图书馆，在那里发现了一些很有价值的书稿。在以前的老照片中可以看到四座小塔都成了白鹭的安逸窝，现在经过整改鸟窝不见了，但人们在其中一个小塔上安了一个鸟窝模型。四座小塔分别对应着他的四个女儿。 
                <w:br/>
                参观【雅克城堡】（游览约30分钟）是一座皇家的城中城，是布哈拉非常古老的建筑，从5世纪开始有人居住。现在除了少数残存的皇家住所，城堡内约有80%为废墟，开辟了几座博物馆。
                <w:br/>
                参观【“托吉扎拉嘎隆”古商业街区】（游览约30分钟）。布哈拉处于丝绸之路要道上，因而市面繁荣，商业发达，池畔广场以西从昔班尼时期开始就是一片繁华的市场区。带拱廊的街道和小巷乃至十字路口都成了拥挤的市场。传统的市场称为塔吉（Taqi），就是建在十字路口中央附近交叉点上的圆顶商场。如今保留下3个：其中扎尔迦朗圆顶市场（Taqi-Zargaron）原为珠宝市场；特帕佛洛圆顶市场（Taqi-Telpak Furushon）原为帽子商场；萨拉丰圆顶市场（Taqi-Sarrafon）原为兑换市场；如今均保持原貌，但市场内商铺不再严格分类。商品五花八门。不少商品独具乌兹别克风情，有能工巧匠的陶艺品，有妇女的织毯、丝织刺绣，也有精美的金制首饰。
                <w:br/>
                参观【来比豪斯池塘广场】（参观约10分钟），霍加·纳斯尔丁（阿凡提）雕像，从小熟知的阿凡提其实是全世界苏菲派教科书中一个有智慧的大人物。阿凡提雕像所在的区域是目前 布哈拉的游客中心。大水池是区域内最为显眼的标志。水池周边有不错的饭店和一个很大的集市。一边还有一个类似古遗址的废墟，据说是考古学家发现的最早的拜火教遗址。
                <w:br/>
                【四塔清真寺】（外观约10分钟）到布哈拉游览不同寻常的纪念碑，首先，我们应该讲述的是四塔伊斯兰学校。它们位于Lyabi-Khauz后面的开放空间:“Chor-Minor”被翻译为“四个尖塔”，这个名字是有哲理的:矩形伊斯兰教学校建筑的角落装饰着四个带有蓝色圆顶的小尖塔，它们彼此不同:四个尖塔中的每一个都具有不同的形状，塔楼的装饰元素被认为反映了对世界四大宗教哲学的理解:至少，很容易看出一些元素像一字架，如基督教鱼和佛教祈祷轮:学校建筑的前面有一个庭院，中央有一个小盆-hauz，两旁是石块，还有几个与伊斯兰学校相邻的huirs:伊斯兰教学校是一座保存完好的建筑，由富有的土库曼人哈里发Nivazkul建造:穆斯林建筑的日期据说是在1807年，需要具体说明的是，根据档案文件，哈里发Nivazkul伊斯兰学校早在17世纪末就已经存在。
                <w:br/>
                【夜游卡良宣礼塔（Kalon Minaret）及清真寺】（游览约30分钟）是极其著名的中亚穆斯林建筑，布哈拉的象征。它为喀拉汗王朝（999-1212）的代表作，完工于1127年。高46米，当时是中亚地区最高的建筑物。“卡良” 在塔吉克语中就是“伟大” 的意思。建成八九百年来完好无损，它的模样就像灯塔，为丝路商旅的路标。当年成吉思汗看到它后，备感震惊，下旨将它保留下来，这才得以幸存。只是1920 年伏龙芝下令炮轰该塔，造成一些损害，现在还能看到修补的痕迹。16、17世纪以后，此地一度曾为恐怖的刑场，有不少罪犯和政治犯被从高塔顶端推下以示惩戒，因此此塔亦有“死亡之塔” 的名称。
                <w:br/>
                晚餐特别安排前往纳迪尔迪凡贝伊经学院的餐厅享用风味晚餐，并且欣赏传统舞蹈。
                <w:br/>
                晚餐后，入住酒店休息。
                <w:br/>
                交通：汽车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早餐：酒店早餐     午餐：当地午餐     晚餐：歌舞表演晚餐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当地四星</w:t>
            </w:r>
          </w:p>
        </w:tc>
      </w:tr>
      <w:tr>
        <w:trPr/>
        <w:tc>
          <w:tcPr>
            <w:tcW w:w="10500" w:type="dxa"/>
            <w:gridSpan w:val="2"/>
          </w:tcPr>
          <w:p>
            <w:pPr/>
            <w:r>
              <w:rPr>
                <w:rFonts w:ascii="微软雅黑" w:hAnsi="微软雅黑" w:eastAsia="微软雅黑" w:cs="微软雅黑"/>
                <w:sz w:val="22"/>
                <w:szCs w:val="22"/>
                <w:b/>
                <w:bCs/>
              </w:rPr>
              <w:t xml:space="preserve">D12</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布哈拉-希瓦 (450KM，车程约7小时）
                <w:br/>
              </w:t>
            </w:r>
          </w:p>
          <w:p>
            <w:pPr>
              <w:pStyle w:val="indent"/>
            </w:pPr>
            <w:r>
              <w:rPr>
                <w:rFonts w:ascii="微软雅黑" w:hAnsi="微软雅黑" w:eastAsia="微软雅黑" w:cs="微软雅黑"/>
                <w:color w:val="000000"/>
                <w:sz w:val="20"/>
                <w:szCs w:val="20"/>
              </w:rPr>
              <w:t xml:space="preserve">
                上午：早餐后前往希瓦古城，位于乌兹别克斯坦阿姆河下游的希瓦绿洲上，建立于公元4世纪,历史上是旅行商队的必经驿站。16世纪时为希瓦汗国都城。中亚古谚说：“我愿出一袋黄金，但求看一眼希瓦。”由此可见希瓦之迷人。希瓦分为两部分，新城迪昌喀拉和伊钦喀拉（伊钦内城）组成， 希瓦的伊钦内城是独特的伊斯兰城区和文化博览城，所有的历史古迹都得以完好地在内。这里有宫殿、清真寺、礼拜殿、宣礼尖塔、经学院、浴室等组成。古城墙是希瓦古城的标志。从北门而上，沿着两边走上一圈，从不同角度看看这种古城。
                <w:br/>
                途径【克孜勒库姆沙漠】，突厥语意为“红沙漠”。在中亚锡尔河与阿姆河之间，乌兹别克斯坦、哈萨克斯坦和土库曼斯坦境内。面积约 30 万平方公里。海拔 53-300 米。由东南向西北倾斜。沙垄广布，一般高度 3-30 米，ZUl高可达 75 米。有新月形沙丘。境内还有一系列封闭盆地和孤山，海拔高达 922 米。西北部多龟裂地。大陆性气候，夏季炎热。年降水量 100-200 毫米。多小绿洲，为畜牧业的中心。耕地很少。有穆伦套金矿和加兹利天然气等矿藏。辟有自然保护区。途中赏【阿姆河】风光 。
                <w:br/>
                下午：抵达希瓦后，游览市区景点（以下景点游览约1小时）
                <w:br/>
                  【IslamKhoja宣礼塔】是基瓦古城最高的建筑，高在大约50米左右。塔非常的粗壮通体是优美的淡绿蓝色，站在塔上可以俯视整个基瓦古城，是非常的雄伟的地标建筑。
                <w:br/>
                  【Juma清真寺】座落于基瓦古城，清真寺已经有几百年的历史非常的古老。清真寺虽然没有其他地方的清真寺那么豪华精美，但它却散发着无比的历史和朴实之美。
                <w:br/>
                  【伊琼卡拉堡垒】是希瓦古城的核心部分，现已被列为世界遗产。由10米高的砖墙保护着，它曾是通往伊朗沙漠商队的最后一个驿站。城内是独特的伊斯兰城区和文化博览城，所有的历史古迹都得以完好地保存在内，是中亚保存完好的穆斯林建筑群中的典范
                <w:br/>
                【库希纳堡】 始建于公元12世纪，17世纪希瓦汗国时期，可汗对其进行了扩建并作为自己的寝宫使用。现在，宫殿内的建筑被作为花剌子模历史博物馆使用，礼堂、造币厂和监狱也分别建成了展厅，供参观。 
                <w:br/>
                     当地特色餐（享受当地特色美食：希瓦在夏季独有的招牌菜 – shivit osh – 莳萝拉面；并享受乌兹别克斯坦主食 – 面包（馕）的大师班）
                <w:br/>
                   晚餐后入住酒店休息
                <w:br/>
                温馨提醒：（这天行程紧张，需要早起，行程辛苦，行程内容根据当时情况安排）
                <w:br/>
                交通：汽车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早餐：酒店早餐     午餐：当地午餐     晚餐：当地晚餐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特色酒店（不挂星）</w:t>
            </w:r>
          </w:p>
        </w:tc>
      </w:tr>
      <w:tr>
        <w:trPr/>
        <w:tc>
          <w:tcPr>
            <w:tcW w:w="10500" w:type="dxa"/>
            <w:gridSpan w:val="2"/>
          </w:tcPr>
          <w:p>
            <w:pPr/>
            <w:r>
              <w:rPr>
                <w:rFonts w:ascii="微软雅黑" w:hAnsi="微软雅黑" w:eastAsia="微软雅黑" w:cs="微软雅黑"/>
                <w:sz w:val="22"/>
                <w:szCs w:val="22"/>
                <w:b/>
                <w:bCs/>
              </w:rPr>
              <w:t xml:space="preserve">D13</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希瓦（约2小时，不含过关时间）-达绍古兹 (约6小时）-达瓦扎
                <w:br/>
              </w:t>
            </w:r>
          </w:p>
          <w:p>
            <w:pPr>
              <w:pStyle w:val="indent"/>
            </w:pPr>
            <w:r>
              <w:rPr>
                <w:rFonts w:ascii="微软雅黑" w:hAnsi="微软雅黑" w:eastAsia="微软雅黑" w:cs="微软雅黑"/>
                <w:color w:val="000000"/>
                <w:sz w:val="20"/>
                <w:szCs w:val="20"/>
              </w:rPr>
              <w:t xml:space="preserve">
                上午：早餐后乘车过关前往达绍古兹 
                <w:br/>
                下午：后继续前往卡拉库姆沙漠，观赏达瓦札天然气坑（越野车）
                <w:br/>
                前往参观【地狱之门】(游览约1小时），位于土库曼斯坦的达瓦札，1971年当前苏联地质学家进行钻探时，意外地发现了一个充满天然气的地下洞穴。钻探装置下的一片泥土倒塌，留下一个直径约50-100米的大洞。为了防止有毒气体外泄，他们决定点燃漏出来的天然气。没想到，这把火一烧就烧了47年，截至今日，这洞口的火焰从未间断过。当地人称之为“地狱之门”
                <w:br/>
                温馨提示：当天因景点地处荒漠深处，路况较差，车程比较长，住宿环境有限.
                <w:br/>
                交通：汽车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早餐：酒店早餐     午餐：当地午餐     晚餐：营地烤肉晚餐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地狱之门露营营地（简易帐篷或毛毡房）（不挂星，2人一帐篷，公共卫生间）</w:t>
            </w:r>
          </w:p>
        </w:tc>
      </w:tr>
      <w:tr>
        <w:trPr/>
        <w:tc>
          <w:tcPr>
            <w:tcW w:w="10500" w:type="dxa"/>
            <w:gridSpan w:val="2"/>
          </w:tcPr>
          <w:p>
            <w:pPr/>
            <w:r>
              <w:rPr>
                <w:rFonts w:ascii="微软雅黑" w:hAnsi="微软雅黑" w:eastAsia="微软雅黑" w:cs="微软雅黑"/>
                <w:sz w:val="22"/>
                <w:szCs w:val="22"/>
                <w:b/>
                <w:bCs/>
              </w:rPr>
              <w:t xml:space="preserve">D14</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达瓦扎-阿什哈巴德 (约4小时）
                <w:br/>
              </w:t>
            </w:r>
          </w:p>
          <w:p>
            <w:pPr>
              <w:pStyle w:val="indent"/>
            </w:pPr>
            <w:r>
              <w:rPr>
                <w:rFonts w:ascii="微软雅黑" w:hAnsi="微软雅黑" w:eastAsia="微软雅黑" w:cs="微软雅黑"/>
                <w:color w:val="000000"/>
                <w:sz w:val="20"/>
                <w:szCs w:val="20"/>
              </w:rPr>
              <w:t xml:space="preserve">
                上午：早餐后，驱车前往阿什哈巴德。
                <w:br/>
                下午: 【市区观光】中立门（为庆祝土库曼人民1998年一致同意通过中立政策而修建的）在中立门的顶部有一个12米高的鎏金尼亚佐夫像，他能按照太阳的方向转动，永远指向太阳。
                <w:br/>
                游览【独立广场】（游览约30分钟）（包括建筑有：土库曼巴希宫，司法部，国防部，Ruhyyet宫)（均外观），地震纪念碑，苏联战争纪念碑，总统行政楼（外观），阿什哈巴德国立大学（外观）,总统小道，独立广场，文化广场。
                <w:br/>
                国家博物馆 (入内游览约1小时）位于阿什哈巴德市南侧，气势恢宏，占地22,500 平方米16,000平方米用于展览。
                <w:br/>
                晚餐特别安排欢送晚宴-欣赏当地传统歌舞表演，并品尝当地风味晚餐。
                <w:br/>
                交通：汽车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早餐：酒店早餐     午餐：中式午餐     晚餐：歌舞晚餐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当地五星酒店</w:t>
            </w:r>
          </w:p>
        </w:tc>
      </w:tr>
      <w:tr>
        <w:trPr/>
        <w:tc>
          <w:tcPr>
            <w:tcW w:w="10500" w:type="dxa"/>
            <w:gridSpan w:val="2"/>
          </w:tcPr>
          <w:p>
            <w:pPr/>
            <w:r>
              <w:rPr>
                <w:rFonts w:ascii="微软雅黑" w:hAnsi="微软雅黑" w:eastAsia="微软雅黑" w:cs="微软雅黑"/>
                <w:sz w:val="22"/>
                <w:szCs w:val="22"/>
                <w:b/>
                <w:bCs/>
              </w:rPr>
              <w:t xml:space="preserve">D15</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阿什哈巴德
                <w:br/>
              </w:t>
            </w:r>
          </w:p>
          <w:p>
            <w:pPr>
              <w:pStyle w:val="indent"/>
            </w:pPr>
            <w:r>
              <w:rPr>
                <w:rFonts w:ascii="微软雅黑" w:hAnsi="微软雅黑" w:eastAsia="微软雅黑" w:cs="微软雅黑"/>
                <w:color w:val="000000"/>
                <w:sz w:val="20"/>
                <w:szCs w:val="20"/>
              </w:rPr>
              <w:t xml:space="preserve">
                上午：酒店早餐后，游览当地著名马场，参观土库曼斯坦的国宝--【汗血宝马】（游览约30分钟），学名阿哈尔捷金马，原产于土库曼斯坦，是经过三千多年培育而成的世界上最古老的马种之一。头细颈高，四肢修长，皮薄毛细，步伐轻盈，力量大、速度快、耐力强。德、俄、英等国的名马大都有阿哈尔捷金马的血统。汗血宝马是土库曼斯坦的国宝，将其形象绘制在国徽和货币上（如遇国家马术表演外出巡演，则改为私人马场）
                <w:br/>
                商务考察:【Tolkuchka】游览土库曼斯坦最大、中亚第五大集市。 它位于阿什哈巴德郊区，在 Choganly 住宅区。 它以土库曼地毯装饰品的形式建造。 该综合体拥有 2868 家商店 和 5006 家小卖部与几十家批发商。该国最大的购物中心可供购买各种中国产的商品。
                <w:br/>
                下午：参观【尼亚佐夫纪念堂和基普恰克清真寺】，在规模上堪称中亚之首，于2002年承建，位于土库曼斯坦首都阿什哈巴德可容纳1万名朝圣者，被称为“土库曼民族伟大精神的象征”。寺内地面铺着八角星图案、面积为215平方米的巨型地毯，墙壁四周雕刻着《古兰经》经典名句和尼亚佐夫总统所著《鲁赫纳玛》语录。主寺外的4个宣礼塔（4座柱型建筑）高度为91米，象征着土库曼于1991年获得国家独立。寺院内还建有可容纳5000人洗礼和举行其它宗教仪式的专用厅堂。地下停车场可容纳100辆公共汽车和400辆轿车。
                <w:br/>
                游览【尼莎帕提亚要塞】（游览约30分钟）前往尼萨城遗迹，由新旧两组台形遗址构成，被称为“老尼萨”和“新尼萨”。“老尼萨”占地14公顷，是一个台形土墩，形状为不规则的五边形，四周是建有40多个矩形塔台的防御土墙，并有棱堡。“新尼萨”占地25公顷，城墙高9米，并有两个入口。尼萨的城市遗迹显示此处文化受中亚与地中海希腊罗马文化相互影响。
                <w:br/>
                温馨提示：土库曼斯坦国所有入内景点如需拍照，需自行支付拍照费用。
                <w:br/>
                交通：汽车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早餐：酒店早餐     午餐：当地午餐     晚餐：当地晚餐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航班上</w:t>
            </w:r>
          </w:p>
        </w:tc>
      </w:tr>
      <w:tr>
        <w:trPr/>
        <w:tc>
          <w:tcPr>
            <w:tcW w:w="10500" w:type="dxa"/>
            <w:gridSpan w:val="2"/>
          </w:tcPr>
          <w:p>
            <w:pPr/>
            <w:r>
              <w:rPr>
                <w:rFonts w:ascii="微软雅黑" w:hAnsi="微软雅黑" w:eastAsia="微软雅黑" w:cs="微软雅黑"/>
                <w:sz w:val="22"/>
                <w:szCs w:val="22"/>
                <w:b/>
                <w:bCs/>
              </w:rPr>
              <w:t xml:space="preserve">D16</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阿什哈巴德-乌鲁木齐-国内各大城市
                <w:br/>
              </w:t>
            </w:r>
          </w:p>
          <w:p>
            <w:pPr>
              <w:pStyle w:val="indent"/>
            </w:pPr>
            <w:r>
              <w:rPr>
                <w:rFonts w:ascii="微软雅黑" w:hAnsi="微软雅黑" w:eastAsia="微软雅黑" w:cs="微软雅黑"/>
                <w:color w:val="000000"/>
                <w:sz w:val="20"/>
                <w:szCs w:val="20"/>
              </w:rPr>
              <w:t xml:space="preserve">
                在乌鲁木齐机场转机，返回温馨的家，结束愉快的行程。
                <w:br/>
                温馨提示：以上行程仅供参考，旅行社有权根据航班调整顺序，遇景点维修等非旅行社控制因素，旅行社保留使用其它相关代替景点的权利！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早餐：X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温馨的家</w:t>
            </w:r>
          </w:p>
        </w:tc>
      </w:tr>
    </w:tbl>
    <w:p>
      <w:pPr>
        <w:jc w:val="left"/>
        <w:spacing w:before="10" w:after="10"/>
      </w:pPr>
      <w:r>
        <w:rPr>
          <w:rFonts w:ascii="微软雅黑" w:hAnsi="微软雅黑" w:eastAsia="微软雅黑" w:cs="微软雅黑"/>
          <w:sz w:val="22"/>
          <w:szCs w:val="22"/>
          <w:b/>
          <w:bCs/>
        </w:rPr>
        <w:t xml:space="preserve">费用说明</w:t>
      </w:r>
    </w:p>
    <w:tbl>
      <w:tblGrid>
        <w:gridCol w:w="2300" w:type="dxa"/>
        <w:gridCol w:w="8200" w:type="dxa"/>
      </w:tblGrid>
      <w:tblPr>
        <w:tblStyle w:val="lineCost"/>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费用包含</w:t>
            </w:r>
          </w:p>
        </w:tc>
        <w:tc>
          <w:tcPr>
            <w:tcW w:w="8200" w:type="dxa"/>
            <w:gridSpan w:val="3"/>
          </w:tcPr>
          <w:p>
            <w:pPr>
              <w:pStyle w:val="indent"/>
            </w:pPr>
            <w:r>
              <w:rPr>
                <w:rFonts w:ascii="微软雅黑" w:hAnsi="微软雅黑" w:eastAsia="微软雅黑" w:cs="微软雅黑"/>
                <w:color w:val="000000"/>
                <w:sz w:val="20"/>
                <w:szCs w:val="20"/>
              </w:rPr>
              <w:t xml:space="preserve">
                1.签证标准：哈萨克斯坦免签，乌兹别克斯坦电子签证，吉尔吉斯斯坦电子签证，塔吉克斯坦55岁以上免签（备注: 55岁(含55岁）以下需要补塔吉克签证费USD130/人，土库曼斯坦落地签  
                <w:br/>
                2.机票标准：乌鲁木齐起止全程团队经济舱机票及机场税（可申请全国联运，免费联运），团队机票不允许改名、退票、改票、改期。（不含航空公司临时新增的燃油附加费）
                <w:br/>
                3.酒店标准：行程中所列星级酒店的双人间。（标准为二人一房，如需入住单间则另付单间差费用或我社有权有权利提前说明情况并调整夫妻及亲属住宿安排）
                <w:br/>
                4.用餐标准：行程中所列餐食，午晚餐为中式团队餐（10-12人一桌，餐标八菜一汤)或特色餐（以行程为准）。如果不用餐或因个人原因超出用餐时间到达餐厅的，不再另补且费用不退。（用餐时间在机场候机或飞机上的餐食由客人自理）
                <w:br/>
                5.景点标准：行程中所列景点的首道门票（不含景区内的二道门票及个人消费）。行程表中标明的景点游览顺序和停留时间仅供参考，我公司有权根据当地天气、交通等情况调整景点顺序，实际停留时间以具体行程游览时间为准。
                <w:br/>
                6.用车标准：空调旅游巴士
                <w:br/>
                7.导游司机标准：全程中文领队，境外专业司机和中文导游
                <w:br/>
                8.保险标准：旅行社责任险
                <w:br/>
                9.我公司有权根据当地交通等情况调整景点顺序，实际停留时间以具体行程游览时间为准；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费用不包含</w:t>
            </w:r>
          </w:p>
        </w:tc>
        <w:tc>
          <w:tcPr>
            <w:tcW w:w="8200" w:type="dxa"/>
            <w:gridSpan w:val="3"/>
          </w:tcPr>
          <w:p>
            <w:pPr>
              <w:pStyle w:val="indent"/>
            </w:pPr>
            <w:r>
              <w:rPr>
                <w:rFonts w:ascii="微软雅黑" w:hAnsi="微软雅黑" w:eastAsia="微软雅黑" w:cs="微软雅黑"/>
                <w:color w:val="000000"/>
                <w:sz w:val="20"/>
                <w:szCs w:val="20"/>
              </w:rPr>
              <w:t xml:space="preserve">
                1.护照费用（护照的有效期至少为回程日期 +6个月以上，单国两页以上空白签证页，两国四页以上空白签证页，特别线路可能要求的有效期更长）
                <w:br/>
                2.全程单房差5500人民币/人（不含游轮/火车单间差）
                <w:br/>
                3. 行程表以外行程费用；
                <w:br/>
                4. 行李物品的搬运费、保管费及超重费；
                <w:br/>
                5. 一切个人消费（如：电话、传真、电视付费频道、洗衣、饮料等）；
                <w:br/>
                6. 旅游者因违约、自身过错或自身疾病引起的人身和财产损失；
                <w:br/>
                7. 非我社所能控制因素下引起的额外费用，如：自然灾害、罢工、境外当地政策或民俗禁忌、景点维修等；
                <w:br/>
                8. 游客人身意外保险（强烈建议客人自行购买旅游意外险）
                <w:br/>
                9. 客人往返国内出境口岸的一切费用；
              </w:t>
            </w:r>
          </w:p>
        </w:tc>
      </w:tr>
    </w:tbl>
    <w:p>
      <w:pPr>
        <w:jc w:val="left"/>
        <w:spacing w:before="10" w:after="10"/>
      </w:pPr>
      <w:r>
        <w:rPr>
          <w:rFonts w:ascii="微软雅黑" w:hAnsi="微软雅黑" w:eastAsia="微软雅黑" w:cs="微软雅黑"/>
          <w:sz w:val="22"/>
          <w:szCs w:val="22"/>
          <w:b/>
          <w:bCs/>
        </w:rPr>
        <w:t xml:space="preserve">其他说明</w:t>
      </w:r>
    </w:p>
    <w:tbl>
      <w:tblGrid>
        <w:gridCol w:w="2300" w:type="dxa"/>
        <w:gridCol w:w="8200" w:type="dxa"/>
      </w:tblGrid>
      <w:tblPr>
        <w:tblStyle w:val="remark"/>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预订须知</w:t>
            </w:r>
          </w:p>
        </w:tc>
        <w:tc>
          <w:tcPr>
            <w:tcW w:w="8200" w:type="dxa"/>
          </w:tcPr>
          <w:p>
            <w:pPr>
              <w:pStyle w:val="indent"/>
            </w:pPr>
            <w:r>
              <w:rPr>
                <w:rFonts w:ascii="微软雅黑" w:hAnsi="微软雅黑" w:eastAsia="微软雅黑" w:cs="微软雅黑"/>
                <w:color w:val="000000"/>
                <w:sz w:val="20"/>
                <w:szCs w:val="20"/>
              </w:rPr>
              <w:t xml:space="preserve">
                景点说明：入内参观景点均含首道门票；
                <w:br/>
                2.行程说明：	
                <w:br/>
                1) 本社有权根据景点节假日休息（关门）调整行程游览先后顺序，但游览内容不会减少，标准不会降低；
                <w:br/>
                2) 行程景点实际游览最短时间，以境外实际状况为准；
                <w:br/>
                3）根据国际航班团队搭乘要求，团队通常须提前3-3.5小时到达机场办理登机手续，故国际段航班在当地下午15点前（含15点），晚间21点前（含21点）起飞的，行程均不含午餐或晚餐；
                <w:br/>
                3.酒店标准：
                <w:br/>
                1）行程中所列酒店星级标准为当地酒店评定标准；
                <w:br/>
                2）当地习惯吃简单的早餐，酒店提供的早餐通常只有面包、咖啡、茶、果汁等；
                <w:br/>
                3）当地酒店大堂都比较小，无商场，电梯每次只能乘坐两个人和行李，大部分酒店没有电梯；
                <w:br/>
                4）当地有些酒店的双人标准房会设置一大一小两张床，方便有小孩的家庭游客；还有些酒店双人房只设置一张大的双人大床，放置双份床上用品，有时是二张单人床拼在一起，用时可拉开；
                <w:br/>
                5）由于各种原因如环保、如历史悠久、如气候较温和等，较多酒店无空调设备；
                <w:br/>
                6）按照酒店惯例，每标间可接待两大人带一个1.2米以下儿童（不占床），具体费用根据所报团队情况而  
                <w:br/>
                定；若一个大人带一个1.2米以下儿童参团，建议住一标间，以免给其他游客休息造成不便； 
                <w:br/>
                4.退费说明：
                <w:br/>
                1）如遇天气、战争、罢工、地震等人力不可抗力因素无法游览，我社将按照旅行社协议，退还未游览景点门票费用，但赠送项目费用不退；
                <w:br/>
                2）游客因个人原因临时自愿放弃游览，酒店住宿、餐、车等费用均不退还；
                <w:br/>
                5.补费说明：
                <w:br/>
                1）如遇航空公司政策性调整机票价格，请按规定补交差价。机票价格为团队机票，不得改签换人退票；
                <w:br/>
                2）如果旅游目的地国家政策性调整门票或其他相关价格，请按规定补交差价；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温馨提示</w:t>
            </w:r>
          </w:p>
        </w:tc>
        <w:tc>
          <w:tcPr>
            <w:tcW w:w="8200" w:type="dxa"/>
          </w:tcPr>
          <w:p>
            <w:pPr>
              <w:pStyle w:val="indent"/>
            </w:pPr>
            <w:r>
              <w:rPr>
                <w:rFonts w:ascii="微软雅黑" w:hAnsi="微软雅黑" w:eastAsia="微软雅黑" w:cs="微软雅黑"/>
                <w:color w:val="000000"/>
                <w:sz w:val="20"/>
                <w:szCs w:val="20"/>
              </w:rPr>
              <w:t xml:space="preserve">
                1)我社处理游客意见，以游客交回的《团队意见反馈表》为依据，请您秉着公平、公正、实事求是的原则
                <w:br/>
                填写《团队意见反馈表》
              </w:t>
            </w:r>
          </w:p>
        </w:tc>
      </w:tr>
    </w:tbl>
    <w:sectPr>
      <w:footerReference w:type="default" r:id="rId7"/>
      <w:pgSz w:orient="portrait" w:w="11905.511811023622" w:h="16837.79527559055"/>
      <w:pgMar w:top="700" w:right="700" w:bottom="700" w:left="700" w:header="720" w:footer="20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rPr>
        <w:rFonts w:ascii="微软雅黑" w:hAnsi="微软雅黑" w:eastAsia="微软雅黑" w:cs="微软雅黑"/>
        <w:color w:val="666666"/>
        <w:sz w:val="22"/>
        <w:szCs w:val="22"/>
      </w:rPr>
      <w:t xml:space="preserve">                                                                          打印日期：2025-04-10</w: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微软雅黑" w:hAnsi="微软雅黑" w:eastAsia="微软雅黑" w:cs="微软雅黑"/>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customStyle="1" w:styleId="pStyle">
    <w:name w:val="pStyle"/>
    <w:basedOn w:val="Normal"/>
    <w:pPr>
      <w:jc w:val="center"/>
      <w:spacing w:before="100" w:after="100"/>
    </w:pPr>
  </w:style>
  <w:style w:type="paragraph" w:customStyle="1" w:styleId="center">
    <w:name w:val="center"/>
    <w:basedOn w:val="Normal"/>
    <w:pPr>
      <w:jc w:val="center"/>
    </w:pPr>
  </w:style>
  <w:style w:type="paragraph" w:customStyle="1" w:styleId="indent">
    <w:name w:val="indent"/>
    <w:basedOn w:val="Normal"/>
    <w:pPr>
      <w:ind w:left="72" w:right="0"/>
    </w:pPr>
  </w:style>
  <w:style w:type="paragraph" w:customStyle="1" w:styleId="right">
    <w:name w:val="right"/>
    <w:basedOn w:val="Normal"/>
    <w:pPr>
      <w:jc w:val="right"/>
      <w:ind w:left="0" w:right="50"/>
    </w:pPr>
  </w:style>
  <w:style w:type="table" w:customStyle="1" w:styleId="myOwnTableStyle">
    <w:name w:val="myOwnTableStyle"/>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travel">
    <w:name w:val="travel"/>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chedulings">
    <w:name w:val="lineSchedulings"/>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Cost">
    <w:name w:val="lineCost"/>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remark">
    <w:name w:val="remark"/>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2025-04-10T11:12:36+08:00</dcterms:created>
  <dcterms:modified xsi:type="dcterms:W3CDTF">2025-04-10T11:12:36+08:00</dcterms:modified>
</cp:coreProperties>
</file>

<file path=docProps/custom.xml><?xml version="1.0" encoding="utf-8"?>
<Properties xmlns="http://schemas.openxmlformats.org/officeDocument/2006/custom-properties" xmlns:vt="http://schemas.openxmlformats.org/officeDocument/2006/docPropsVTypes"/>
</file>