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【明星玩家】澳大利亚新西兰南北岛12天环线之旅（国泰 深起港止）行程单</w:t>
      </w:r>
    </w:p>
    <w:p>
      <w:pPr>
        <w:jc w:val="center"/>
        <w:spacing w:after="100"/>
      </w:pPr>
      <w:r>
        <w:rPr>
          <w:rFonts w:ascii="微软雅黑" w:hAnsi="微软雅黑" w:eastAsia="微软雅黑" w:cs="微软雅黑"/>
          <w:sz w:val="20"/>
          <w:szCs w:val="20"/>
        </w:rPr>
        <w:t xml:space="preserve">奥克兰/罗托鲁亚/皇后镇/蒂卡波/基督城/旧都/悉尼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ax1742109871Wq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参考航班：CX113/21:35-13:25+1
                <w:br/>
                悉尼-/-香港    参考航班：CX138/21:50-05:10+1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正餐中式餐升级为八菜一汤，餐标35澳币或30纽币，呵护您的中国胃；
                <w:br/>
                皇后镇牛羊放题火锅+网红汉堡； 
                <w:br/>
                海参鹿肉特色餐；爱歌顿牧场BBQ自助餐，享受纯正的新西兰户外烧烤餐；
                <w:br/>
                <w:br/>
                体验升级
                <w:br/>
                【旧都】：探索“花园城市”，漫步旧都的巷道，领略旧都的无穷魅力；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【金秋浪漫】：瓦纳卡湖、克伦威尔水果小镇、箭镇、格林诺奇，色彩缤纷绚丽，如置身于油画般；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深圳码头-香港机场-/-奥克兰	参考航班：CX113/21:35-13:25+1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指定时间在深圳码头集中前往香港机场，在专业领队带领下办理登机手续，搭乘豪华客机前往新西兰最大城市—奥克兰。今晚夜宿机上，享受着机上的影音设备及空乘服务。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午餐：牧场BBQ自助餐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 格林诺奇 – 皇后镇	航班：待定
                <w:br/>
              </w:t>
            </w:r>
          </w:p>
          <w:p>
            <w:pPr>
              <w:pStyle w:val="indent"/>
            </w:pPr>
            <w:r>
              <w:rPr>
                <w:rFonts w:ascii="微软雅黑" w:hAnsi="微软雅黑" w:eastAsia="微软雅黑" w:cs="微软雅黑"/>
                <w:color w:val="000000"/>
                <w:sz w:val="20"/>
                <w:szCs w:val="20"/>
              </w:rPr>
              <w:t xml:space="preserve">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 -库克山 -蒂卡波
                <w:br/>
              </w:t>
            </w:r>
          </w:p>
          <w:p>
            <w:pPr>
              <w:pStyle w:val="indent"/>
            </w:pPr>
            <w:r>
              <w:rPr>
                <w:rFonts w:ascii="微软雅黑" w:hAnsi="微软雅黑" w:eastAsia="微软雅黑" w:cs="微软雅黑"/>
                <w:color w:val="000000"/>
                <w:sz w:val="20"/>
                <w:szCs w:val="20"/>
              </w:rPr>
              <w:t xml:space="preserve">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Hotel或同级标准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基督城（约3.5小时）
                <w:br/>
              </w:t>
            </w:r>
          </w:p>
          <w:p>
            <w:pPr>
              <w:pStyle w:val="indent"/>
            </w:pPr>
            <w:r>
              <w:rPr>
                <w:rFonts w:ascii="微软雅黑" w:hAnsi="微软雅黑" w:eastAsia="微软雅黑" w:cs="微软雅黑"/>
                <w:color w:val="000000"/>
                <w:sz w:val="20"/>
                <w:szCs w:val="20"/>
              </w:rPr>
              <w:t xml:space="preserve">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基督城：Pavilions Hotel或同级标准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基督城-/-旧都经典一日游 	航班：待定
                <w:br/>
              </w:t>
            </w:r>
          </w:p>
          <w:p>
            <w:pPr>
              <w:pStyle w:val="indent"/>
            </w:pPr>
            <w:r>
              <w:rPr>
                <w:rFonts w:ascii="微软雅黑" w:hAnsi="微软雅黑" w:eastAsia="微软雅黑" w:cs="微软雅黑"/>
                <w:color w:val="000000"/>
                <w:sz w:val="20"/>
                <w:szCs w:val="20"/>
              </w:rPr>
              <w:t xml:space="preserve">
                早上飞往旧都，抵达后开始今日精彩之旅：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旧都-/-悉尼 	航班：待定
                <w:br/>
              </w:t>
            </w:r>
          </w:p>
          <w:p>
            <w:pPr>
              <w:pStyle w:val="indent"/>
            </w:pPr>
            <w:r>
              <w:rPr>
                <w:rFonts w:ascii="微软雅黑" w:hAnsi="微软雅黑" w:eastAsia="微软雅黑" w:cs="微软雅黑"/>
                <w:color w:val="000000"/>
                <w:sz w:val="20"/>
                <w:szCs w:val="20"/>
              </w:rPr>
              <w:t xml:space="preserve">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 	航班：CX138/21:50-05:10+1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早上抵达香港机场，结束愉快旅程！！！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澳大利亚及新西兰ADS团队签证费用
                <w:br/>
                3.	全程3-4星酒店双人标准间住宿，澳洲新西兰部分酒店标间为大小床，属正常情况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
                <w:br/>
                澳币130元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波利尼西亚温泉： 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2025-04-07T16:55:47+08:00</dcterms:created>
  <dcterms:modified xsi:type="dcterms:W3CDTF">2025-04-07T16:55:47+08:00</dcterms:modified>
</cp:coreProperties>
</file>

<file path=docProps/custom.xml><?xml version="1.0" encoding="utf-8"?>
<Properties xmlns="http://schemas.openxmlformats.org/officeDocument/2006/custom-properties" xmlns:vt="http://schemas.openxmlformats.org/officeDocument/2006/docPropsVTypes"/>
</file>