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 环比西欧·法瑞德比荷+风车村10天(BRU-BRU）行程单</w:t>
      </w:r>
    </w:p>
    <w:p>
      <w:pPr>
        <w:jc w:val="center"/>
        <w:spacing w:after="100"/>
      </w:pPr>
      <w:r>
        <w:rPr>
          <w:rFonts w:ascii="微软雅黑" w:hAnsi="微软雅黑" w:eastAsia="微软雅黑" w:cs="微软雅黑"/>
          <w:sz w:val="20"/>
          <w:szCs w:val="20"/>
        </w:rPr>
        <w:t xml:space="preserve">深圳往返，布鲁塞尔进出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CGZL-fg1742193193UH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0155-0750
                <w:br/>
                回程参考航班：HU760  BRU/SZX   1020-0500+1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深圳布鲁塞尔-约210KM阿姆斯特丹-约50KM荷兰小镇（荷兰）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荷兰小镇-约228KM科隆-198KM法兰克福（德国）
                <w:br/>
              </w:t>
            </w:r>
          </w:p>
          <w:p>
            <w:pPr>
              <w:pStyle w:val="indent"/>
            </w:pPr>
            <w:r>
              <w:rPr>
                <w:rFonts w:ascii="微软雅黑" w:hAnsi="微软雅黑" w:eastAsia="微软雅黑" w:cs="微软雅黑"/>
                <w:color w:val="000000"/>
                <w:sz w:val="20"/>
                <w:szCs w:val="20"/>
              </w:rPr>
              <w:t xml:space="preserve">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瑞士小镇-因特拉肯-约314KM法国小镇（法国）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1020-0500+1（航班仅供参考，具体以实际为准）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7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1.不含签证费+司导服务费+酒店税合计2500元/人（该费用与团款一起收取）；
                <w:br/>
                2.全程酒店单人间附加费2100元/人（酒店单房差仅指普通单人间如要求安排大床房或标双，单房差另议）；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荷兰小镇：Postillion Utrecht Bunnik  3*或同级
                <w:br/>
                法兰克福：ACHAT Hotel Darmstadt Griesheim   3*或同级
                <w:br/>
                瑞士小镇：Hotel Rigi Vitznau   3*或同级
                <w:br/>
                法国小镇：Brit Hotel Hermes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2025-06-25T18:07:45+08:00</dcterms:created>
  <dcterms:modified xsi:type="dcterms:W3CDTF">2025-06-25T18:07:45+08:00</dcterms:modified>
</cp:coreProperties>
</file>

<file path=docProps/custom.xml><?xml version="1.0" encoding="utf-8"?>
<Properties xmlns="http://schemas.openxmlformats.org/officeDocument/2006/custom-properties" xmlns:vt="http://schemas.openxmlformats.org/officeDocument/2006/docPropsVTypes"/>
</file>