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（20251101）YG01香港怡然观光一日游行程单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yr1742362285Pw009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理由①	行程全程含餐，无忧畅游。市场上港澳游很多餐为自理
                <w:br/>
                行中两正均已包含，不用再为吃不好而烦恼
                <w:br/>
                理由②	文化探访：香港文化博物馆、启德主场馆、廉政公署
                <w:br/>
                在这些香港经典的文化符号里，去寻找记忆中的流金岁月
                <w:br/>
                理由③	美团搜得到的高分美食：香港60年老字号-泉章居
                <w:br/>
                于右任题字店名，香港客家菜的代表，有香港“鸡王”之称
                <w:br/>
                理由④	不吃预制盒饭，不以用餐之名，行擦购物店之实
                <w:br/>
                香港尖沙咀自由活动，楼下用餐楼上购物，这些都是擦店的重灾区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出发地▶香港文化博物馆▶启德体育场▶午餐▶星光大道▶尖沙咀钟楼▶天星小轮▶打卡廉政公署▶太平山顶▶泉章居晚餐▶会展中心（外观）▶金紫荆广场▶维港夜景▶返程
                <w:br/>
              </w:t>
            </w:r>
          </w:p>
          <w:p>
            <w:pPr>
              <w:pStyle w:val="indent"/>
            </w:pPr>
            <w:r>
              <w:rPr>
                <w:rFonts w:ascii="微软雅黑" w:hAnsi="微软雅黑" w:eastAsia="微软雅黑" w:cs="微软雅黑"/>
                <w:color w:val="000000"/>
                <w:sz w:val="20"/>
                <w:szCs w:val="20"/>
              </w:rPr>
              <w:t xml:space="preserve">
                广州出发	
                <w:br/>
                05:20	广州越秀区海珠广场华夏大酒店门口
                <w:br/>
                05:40	广州天河区冼村地铁站（18号线地铁“冼村”站G出口）
                <w:br/>
                06:25	广州番禺基盛万科大厦楼下（18号线地铁“番禺广场”站E出口，直行200米左右）
                <w:br/>
                深圳出发	08:30	深圳莲塘口岸商业城（8号地铁线“莲塘口岸”站A3出口）
                <w:br/>
                香港出发	10:00	香港文化博物馆门口（车公庙地铁站D出口步行约15分钟）
                <w:br/>
                <w:br/>
                ★香港文化博物馆 （60分钟）
                <w:br/>
                香港文化博物馆位于香港沙田，是一所综合性博物馆，内容涵盖历史、艺术和文化等不同范畴。有六个常设展览厅，六个定期更新的专题展厅。如果你是港剧迷，一定不容错过此处。
                <w:br/>
                【金庸馆】金庸原名查良镛，总共写了十五部脍炙人口的武侠小说，读者遍及全球，是二十世纪最具影响力的武侠小说作家。馆内展出超过300件和金庸有关的藏品，包括《天龙八部》《笑傲江湖》《倚天屠龙记》等珍贵手稿，以及特色文创。
                <w:br/>
                【瞧潮香港60+】透过逾一千件展品，聚焦香港流行音乐、电影、电视的发展。有黄家驹的吉他，英雄本色海报，梅艳芳的服饰，张国荣的奖座，谭咏麟的唱片，香港小姐入场券等等。
                <w:br/>
                【李小龙馆】展示约400件珍贵文物，并增设大型光影多媒体展示及互动项目，从电影、武术、个人修为等方面，回顾李镇藩坚毅的历程，如何造就李小龙的传奇。
                <w:br/>
                （注：温馨提示：逢周二闭馆改为游览黄大仙祠，春节初二、初三闭馆取消此景点）
                <w:br/>
                ★香港启德体育园（外观）
                <w:br/>
                ——2025全国运动会主会场
                <w:br/>
                香港启德体育园主场馆可容纳 50,000 名观众，是香港规模最大的场馆。启德主场馆不但可以举办各种体育竞赛，还可作举办大型音乐会、音乐节。以“东方之珠”为设计意念，用珍珠概念塑造场馆的外观。
                <w:br/>
                ▶社会餐厅午餐 
                <w:br/>
                本地人都会去的香港本地社会餐厅享用团餐。
                <w:br/>
                ▶星光大道/钟楼 
                <w:br/>
                以香港电影为主题的星光大道于 2004 年开幕，在 2019 年经翻新后重开。逾百个经典巨星的掌印，细
                <w:br/>
                致地刻于木制扶手上，让游人近距离观赏。演艺界名人相关的星光熠熠电影元素，与维港美景互相辉映。还可在尖沙咀的地标钟楼打卡，见证香港历史变迁。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★香港廉政公署ICAC打卡 
                <w:br/>
                “香港，胜在有ICAC”，被TVB耳濡目染的我，每次见到ICAC心里都会蹦出这句话。廉政公署於1974年成立，為香港肅貪倡廉工作打拼半個世紀，讓香港從腐敗的泥淖中崛起，成為今日國際聞名的廉潔之都。
                <w:br/>
                ★太平山顶 
                <w:br/>
                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香港杜莎夫人蜡像馆、凌霄阁也在太平山顶，游客可自愿自费参观）
                <w:br/>
                ★老字号泉章居晚餐
                <w:br/>
                泉章居是一家具有深厚历史背景的客家饭店，创立于 1965 年，距今已有 60 年历史。据传，“泉章居”的牌匾出自“当代草圣”、国民党元老于右任之手。客家菜以鸡闻名，有香港“鸡王”之称，一道经典美食“霸王鸡”更是历经 60 多年，成为众多老饕食客鼎力推荐的名菜。（注：餐厅休业期间调整同等餐标“食神丽宫”用餐）
                <w:br/>
                ▶金紫荆/会展中心（外观）
                <w:br/>
                金紫荆广场有高 6 米的“永远盛开的紫荆花”雕塑以及香港会展中心新翼，伫立于湾仔香港会议展览中心海旁的金紫荆广场中，三面维港包围，见证了 1997 香港回归，见证了香港回归后的繁荣与昌盛。
                <w:br/>
                ▶维港夜游
                <w:br/>
                可自费自愿（不强制，夜游船￥150/人，约 40 分钟）搭乘游船游览维多利亚港的美丽夜景，维港夜景是香港必须打卡的最精华景点，游客可以在船上欣赏到维多利亚港两岸璀璨的灯光夜景、高楼大厦的灯光秀以及海上的夜景风光。不参加自费项目的游客，可自由活动，自行欣赏维港夜景。
                <w:br/>
                ▶约20:00 结束美好的一天，返程送回出发地
                <w:br/>
                温馨提示：请务必按约定时间和地点上车，尖沙咀无固定停车点，旅游巴士即停即走，若未按约定时间集合的，视为自动放弃回程交通安排，后续行程费用自理。
                <w:br/>
                <w:br/>
                ***行程、景点、用餐、游览顺序、游览时间仅提供参考标准，具体以导游视天气及当天情况实际安排为准***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午餐：社会餐厅围餐     晚餐：老字号 泉章居 围餐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2.用餐:2正餐（全程含餐）
                <w:br/>
                3.交通:空调旅游巴士；
                <w:br/>
                4.导游：香港导游讲解服务（含小费） 
                <w:br/>
                5.保险：旅行社责任险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香港杜莎夫人蜡像馆</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¥(人民币) 180.00</w:t>
            </w:r>
          </w:p>
        </w:tc>
      </w:tr>
      <w:tr>
        <w:trPr/>
        <w:tc>
          <w:tcPr/>
          <w:p>
            <w:pPr>
              <w:pStyle w:val="indent"/>
            </w:pPr>
            <w:r>
              <w:rPr>
                <w:rFonts w:ascii="微软雅黑" w:hAnsi="微软雅黑" w:eastAsia="微软雅黑" w:cs="微软雅黑"/>
                <w:color w:val="000000"/>
                <w:sz w:val="20"/>
                <w:szCs w:val="20"/>
              </w:rPr>
              <w:t xml:space="preserve">船游维多利亚港</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¥(人民币) 150.00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1、拼团说明：本线路为散客拼团，团友可能来自不同地域、参加不同线路，会更换导游，但不影响正常游览。
                <w:br/>
                2、预订说明：预订时务必提供准确完整的信息（姓名、性别、证件号码、联系方式）， 以免产生预订错误，影响出行。
                <w:br/>
                3、年龄说明：未成年人（18 周岁以下）和长者（65-74 周岁）须有成人（18-64 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10、出行证件：报名本线路须自行办理港澳通行证和有效签注，所有出行人都须携带港澳通行证原件，并妥善保管。
                <w:br/>
                11、通讯说明：本线路为出境游，敬请所有参团游客自备手机并开通国际漫游功能。
                <w:br/>
                12、旅游意外险：此行程赠送旅游意外险，旅行社只对游客的旅游意外（保险公司确认）承担赔偿责任，游客自身疾病（如心脏病、高血压、糖尿病、心肌梗塞、精神病、癫痫病、先天性疾病等），不在旅游意外险赔付范围之内，此类人群若想参团请建议另行购买适合自身疾病的险种降低参团过程中因突发疾病造成的人身财产损失风险。另因不可抗力和第三方等非我社原因造成的伤害和损失，我社不承当相关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3、餐饮说明：
                <w:br/>
                *旅游团队用餐，旅行社按承诺标准确保餐饮卫生及餐食数量，但不同地区餐食口味有差异，不一定满足您的口味需求，敬请谅解。*因港澳特殊习俗，中式围餐默认 10-12 人一桌，如人数超出或低于此范围菜品会相应增减。
                <w:br/>
                4、出入境携带物品注意事项：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5、购物提示：香港澳门是免税城市，购物请选择正规商场及连锁店购买，根据自身需要，理性消费并保留必要票据；行程中有些餐厅、酒店及景区出口的卖场或商铺，均不属于旅行社或导游安排的购物场所
                <w:br/>
                6、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7、遵纪守法：遵守当地风俗习惯，不要随地扔纸屑、烟头、吐痰；不要在公共场所、酒店、旅游车上吸烟，在旅游过程中注意安全。在港澳期间不得参与黄、赌、毒的行为，否则发生的一切后果均与旅行社无关。
                <w:br/>
                通知时间：领队最晚在出行前 1 天 22 点左右以微信或电话形式通知游客，请保持手机畅通通过微信验证。
                <w:br/>
                 以上注意事项旅行社已悉数告知，并将此注意事项作为旅游合同的一部分，具有同等法律效力！为确保您的人身财产安全并确保您此次旅行愉快，敬请请仔细阅读！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2025-12-18T19:50:09+08:00</dcterms:created>
  <dcterms:modified xsi:type="dcterms:W3CDTF">2025-12-18T19:50:09+08:00</dcterms:modified>
</cp:coreProperties>
</file>

<file path=docProps/custom.xml><?xml version="1.0" encoding="utf-8"?>
<Properties xmlns="http://schemas.openxmlformats.org/officeDocument/2006/custom-properties" xmlns:vt="http://schemas.openxmlformats.org/officeDocument/2006/docPropsVTypes"/>
</file>