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pStyle"/>
      </w:pPr>
      <w:r>
        <w:rPr>
          <w:rFonts w:ascii="微软雅黑" w:hAnsi="微软雅黑" w:eastAsia="微软雅黑" w:cs="微软雅黑"/>
          <w:sz w:val="24"/>
          <w:szCs w:val="24"/>
          <w:b/>
          <w:bCs/>
        </w:rPr>
        <w:t xml:space="preserve">沙海风情-埃及全景10天行程单</w:t>
      </w:r>
    </w:p>
    <w:p>
      <w:pPr>
        <w:jc w:val="center"/>
        <w:spacing w:after="100"/>
      </w:pPr>
      <w:r>
        <w:rPr>
          <w:rFonts w:ascii="微软雅黑" w:hAnsi="微软雅黑" w:eastAsia="微软雅黑" w:cs="微软雅黑"/>
          <w:sz w:val="20"/>
          <w:szCs w:val="20"/>
        </w:rPr>
        <w:t xml:space="preserve">深圳HU</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产品编号</w:t>
            </w:r>
          </w:p>
        </w:tc>
        <w:tc>
          <w:tcPr>
            <w:tcW w:w="2300" w:type="dxa"/>
          </w:tcPr>
          <w:p>
            <w:pPr>
              <w:pStyle w:val="indent"/>
            </w:pPr>
            <w:r>
              <w:rPr>
                <w:rFonts w:ascii="微软雅黑" w:hAnsi="微软雅黑" w:eastAsia="微软雅黑" w:cs="微软雅黑"/>
                <w:color w:val="000000"/>
                <w:sz w:val="20"/>
                <w:szCs w:val="20"/>
              </w:rPr>
              <w:t xml:space="preserve">ZH-alq1748232901FH</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出发地</w:t>
            </w:r>
          </w:p>
        </w:tc>
        <w:tc>
          <w:tcPr>
            <w:tcW w:w="2300" w:type="dxa"/>
          </w:tcPr>
          <w:p>
            <w:pPr>
              <w:pStyle w:val="indent"/>
            </w:pPr>
            <w:r>
              <w:rPr>
                <w:rFonts w:ascii="微软雅黑" w:hAnsi="微软雅黑" w:eastAsia="微软雅黑" w:cs="微软雅黑"/>
                <w:color w:val="000000"/>
                <w:sz w:val="20"/>
                <w:szCs w:val="20"/>
              </w:rPr>
              <w:t xml:space="preserve">深圳市</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目的地</w:t>
            </w:r>
          </w:p>
        </w:tc>
        <w:tc>
          <w:tcPr>
            <w:tcW w:w="2300" w:type="dxa"/>
          </w:tcPr>
          <w:p>
            <w:pPr>
              <w:pStyle w:val="indent"/>
            </w:pPr>
            <w:r>
              <w:rPr>
                <w:rFonts w:ascii="微软雅黑" w:hAnsi="微软雅黑" w:eastAsia="微软雅黑" w:cs="微软雅黑"/>
                <w:color w:val="000000"/>
                <w:sz w:val="20"/>
                <w:szCs w:val="20"/>
              </w:rPr>
              <w:t xml:space="preserve">埃及</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行程天数</w:t>
            </w:r>
          </w:p>
        </w:tc>
        <w:tc>
          <w:tcPr>
            <w:tcW w:w="2300" w:type="dxa"/>
          </w:tcPr>
          <w:p>
            <w:pPr>
              <w:pStyle w:val="indent"/>
            </w:pPr>
            <w:r>
              <w:rPr>
                <w:rFonts w:ascii="微软雅黑" w:hAnsi="微软雅黑" w:eastAsia="微软雅黑" w:cs="微软雅黑"/>
                <w:color w:val="000000"/>
                <w:sz w:val="20"/>
                <w:szCs w:val="20"/>
              </w:rPr>
              <w:t xml:space="preserve">10</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去程交通</w:t>
            </w:r>
          </w:p>
        </w:tc>
        <w:tc>
          <w:tcPr>
            <w:tcW w:w="2300" w:type="dxa"/>
          </w:tcPr>
          <w:p>
            <w:pPr>
              <w:pStyle w:val="indent"/>
            </w:pPr>
            <w:r>
              <w:rPr>
                <w:rFonts w:ascii="微软雅黑" w:hAnsi="微软雅黑" w:eastAsia="微软雅黑" w:cs="微软雅黑"/>
                <w:color w:val="000000"/>
                <w:sz w:val="20"/>
                <w:szCs w:val="20"/>
              </w:rPr>
              <w:t xml:space="preserve">飞机</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返程交通</w:t>
            </w:r>
          </w:p>
        </w:tc>
        <w:tc>
          <w:tcPr>
            <w:tcW w:w="2300" w:type="dxa"/>
          </w:tcPr>
          <w:p>
            <w:pPr>
              <w:pStyle w:val="indent"/>
            </w:pPr>
            <w:r>
              <w:rPr>
                <w:rFonts w:ascii="微软雅黑" w:hAnsi="微软雅黑" w:eastAsia="微软雅黑" w:cs="微软雅黑"/>
                <w:color w:val="000000"/>
                <w:sz w:val="20"/>
                <w:szCs w:val="20"/>
              </w:rPr>
              <w:t xml:space="preserve">飞机</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参考航班</w:t>
            </w:r>
          </w:p>
        </w:tc>
        <w:tc>
          <w:tcPr>
            <w:gridSpan w:val="5"/>
          </w:tcPr>
          <w:p>
            <w:pPr>
              <w:pStyle w:val="indent"/>
            </w:pPr>
            <w:r>
              <w:rPr>
                <w:rFonts w:ascii="微软雅黑" w:hAnsi="微软雅黑" w:eastAsia="微软雅黑" w:cs="微软雅黑"/>
                <w:color w:val="000000"/>
                <w:sz w:val="20"/>
                <w:szCs w:val="20"/>
              </w:rPr>
              <w:t xml:space="preserve">
                去程：深圳-开罗   国际航班参考：HU471  0150/0800         飞行时间：约11小时10分
                <w:br/>
                返程：开罗深圳  国际航班参考：HU472   1225/0400+1       飞行时间：约10小时35分
              </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产品亮点</w:t>
            </w:r>
          </w:p>
        </w:tc>
        <w:tc>
          <w:tcPr>
            <w:tcW w:w="8500" w:type="dxa"/>
            <w:gridSpan w:val="5"/>
          </w:tcPr>
          <w:p>
            <w:pPr>
              <w:pStyle w:val="indent"/>
            </w:pPr>
            <w:r>
              <w:rPr>
                <w:rFonts w:ascii="微软雅黑" w:hAnsi="微软雅黑" w:eastAsia="微软雅黑" w:cs="微软雅黑"/>
                <w:color w:val="000000"/>
                <w:sz w:val="20"/>
                <w:szCs w:val="20"/>
              </w:rPr>
              <w:t xml:space="preserve">
                产品特色：
                <w:br/>
                航空篇：
                <w:br/>
                乘坐海南航空深圳飞开罗直飞往返，舒适快捷
                <w:br/>
                美食篇：
                <w:br/>
                全程酒店国际自助早餐
                <w:br/>
                金字塔景观餐厅享用特色餐
                <w:br/>
                当地特色美食-烤鸽子餐
                <w:br/>
                亚力山大当地烤鱼餐
                <w:br/>
                行程篇：
                <w:br/>
                埃及：游览神秘国都埃及：首都开罗、“宫殿之城”-卢克索、“海滨度假圣地”-红海洪加达 、“埃及最大的地中海城市”-亚历山大
                <w:br/>
                参观人类最梦寐以求的今生必游之地-神秘的埃及金字塔（吉萨金字塔群）
                <w:br/>
                埃及新地标：探秘大埃及博物馆，领略古埃及文明魅力
                <w:br/>
                参观最“美”红海，感受沙滩、阳光、海洋的无限乐趣
                <w:br/>
                马车巡游卢克索神庙，感受当地文化
                <w:br/>
                乘坐费卢卡（Felucca）三桅小帆船游尼罗河，于香蕉岛体验卢克索的淳朴民风
                <w:br/>
                亚力山大凯特贝城堡-在这里你可以看到城市和地中海绝美的景色
                <w:br/>
                酒店篇：全程五星酒店
                <w:br/>
                红海入住3晚度假五星，感受沙滩、阳光、海洋的无限乐趣！
                <w:br/>
                卢克索入住1晚五星，感受这座古城的魅力！
                <w:br/>
                开罗入住3晚五星酒店
                <w:br/>
                贴心服务：
                <w:br/>
                特别赠送一杯埃及鲜榨果汁
                <w:br/>
                全程不进购物店，回归旅行本质
              </w:t>
            </w:r>
          </w:p>
        </w:tc>
      </w:tr>
    </w:tbl>
    <w:p>
      <w:pPr>
        <w:jc w:val="left"/>
        <w:spacing w:before="10" w:after="10"/>
      </w:pPr>
      <w:r>
        <w:rPr>
          <w:rFonts w:ascii="微软雅黑" w:hAnsi="微软雅黑" w:eastAsia="微软雅黑" w:cs="微软雅黑"/>
          <w:sz w:val="22"/>
          <w:szCs w:val="22"/>
          <w:b/>
          <w:bCs/>
        </w:rPr>
        <w:t xml:space="preserve">行程安排</w:t>
      </w:r>
    </w:p>
    <w:tbl>
      <w:tblGrid>
        <w:gridCol w:w="1000" w:type="dxa"/>
        <w:gridCol w:w="9500" w:type="dxa"/>
      </w:tblGrid>
      <w:tblPr>
        <w:tblStyle w:val="lineSchedulings"/>
      </w:tblPr>
      <w:tr>
        <w:trPr/>
        <w:tc>
          <w:tcPr>
            <w:tcW w:w="10500" w:type="dxa"/>
            <w:gridSpan w:val="2"/>
          </w:tcPr>
          <w:p>
            <w:pPr/>
            <w:r>
              <w:rPr>
                <w:rFonts w:ascii="微软雅黑" w:hAnsi="微软雅黑" w:eastAsia="微软雅黑" w:cs="微软雅黑"/>
                <w:sz w:val="22"/>
                <w:szCs w:val="22"/>
                <w:b/>
                <w:bCs/>
              </w:rPr>
              <w:t xml:space="preserve">D1</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深圳
                <w:br/>
              </w:t>
            </w:r>
          </w:p>
          <w:p>
            <w:pPr>
              <w:pStyle w:val="indent"/>
            </w:pPr>
            <w:r>
              <w:rPr>
                <w:rFonts w:ascii="微软雅黑" w:hAnsi="微软雅黑" w:eastAsia="微软雅黑" w:cs="微软雅黑"/>
                <w:color w:val="000000"/>
                <w:sz w:val="20"/>
                <w:szCs w:val="20"/>
              </w:rPr>
              <w:t xml:space="preserve">
                是日指定时间在深圳宝安国际机场集中，乘机飞往开罗。夜宿飞机上。
                <w:br/>
                交通：自理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早餐：X     午餐：X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航班上</w:t>
            </w:r>
          </w:p>
        </w:tc>
      </w:tr>
      <w:tr>
        <w:trPr/>
        <w:tc>
          <w:tcPr>
            <w:tcW w:w="10500" w:type="dxa"/>
            <w:gridSpan w:val="2"/>
          </w:tcPr>
          <w:p>
            <w:pPr/>
            <w:r>
              <w:rPr>
                <w:rFonts w:ascii="微软雅黑" w:hAnsi="微软雅黑" w:eastAsia="微软雅黑" w:cs="微软雅黑"/>
                <w:sz w:val="22"/>
                <w:szCs w:val="22"/>
                <w:b/>
                <w:bCs/>
              </w:rPr>
              <w:t xml:space="preserve">D2</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深圳-开罗
                <w:br/>
              </w:t>
            </w:r>
          </w:p>
          <w:p>
            <w:pPr>
              <w:pStyle w:val="indent"/>
            </w:pPr>
            <w:r>
              <w:rPr>
                <w:rFonts w:ascii="微软雅黑" w:hAnsi="微软雅黑" w:eastAsia="微软雅黑" w:cs="微软雅黑"/>
                <w:color w:val="000000"/>
                <w:sz w:val="20"/>
                <w:szCs w:val="20"/>
              </w:rPr>
              <w:t xml:space="preserve">
                当地时间早上抵达开罗国际机场，英文助理协助办理入境落地签手续； 
                <w:br/>
                前往参观开罗吉萨大埃及博物馆，历时21年打造的大埃及博物馆The Grand Egyptian Museum，这是史上最大考古博物馆，图坦卡门相关文物与宝藏将全数展出，它坐落在胡夫金字塔和埃及首都开罗之间的一座沙漠高原边缘，串联着埃及的过去与现在（注：如遇展馆闭馆，改为埃及博物馆参观）；
                <w:br/>
                参观世界上七大建筑奇迹之一的金字塔（参观约1.5小时）；
                <w:br/>
                参观位于金字塔旁的狮身人面像（外观约30分钟）；
                <w:br/>
                开罗老城区游览，参观悬空教堂、伊斯兰老城区（合共约45分钟）；
                <w:br/>
                特别安排金字塔景观餐厅享用特色餐；
                <w:br/>
                晚餐后送酒店休息。
                <w:br/>
                交通：飞机
                <w:br/>
                景点：金字塔，大埃及博物馆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早餐：飞机早餐     午餐：中式午餐     晚餐：金字塔景观餐厅晚餐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开罗</w:t>
            </w:r>
          </w:p>
        </w:tc>
      </w:tr>
      <w:tr>
        <w:trPr/>
        <w:tc>
          <w:tcPr>
            <w:tcW w:w="10500" w:type="dxa"/>
            <w:gridSpan w:val="2"/>
          </w:tcPr>
          <w:p>
            <w:pPr/>
            <w:r>
              <w:rPr>
                <w:rFonts w:ascii="微软雅黑" w:hAnsi="微软雅黑" w:eastAsia="微软雅黑" w:cs="微软雅黑"/>
                <w:sz w:val="22"/>
                <w:szCs w:val="22"/>
                <w:b/>
                <w:bCs/>
              </w:rPr>
              <w:t xml:space="preserve">D3</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开罗-红海洪加达（约6小时）
                <w:br/>
              </w:t>
            </w:r>
          </w:p>
          <w:p>
            <w:pPr>
              <w:pStyle w:val="indent"/>
            </w:pPr>
            <w:r>
              <w:rPr>
                <w:rFonts w:ascii="微软雅黑" w:hAnsi="微软雅黑" w:eastAsia="微软雅黑" w:cs="微软雅黑"/>
                <w:color w:val="000000"/>
                <w:sz w:val="20"/>
                <w:szCs w:val="20"/>
              </w:rPr>
              <w:t xml:space="preserve">
                早餐后，乘车前往红海洪加达；
                <w:br/>
                抵达后， 下午于酒店自由活动。
                <w:br/>
                【红海酒店自助午晚餐均不含酒水饮料，客人如有需要须另外付费。部分酒店饮料机旁无警示标志，请详询酒店服务生或导游】
                <w:br/>
                推荐可参加自费项目如下：
                <w:br/>
                自费参与潜水艇（游览约1小时）、玻璃船出海（游览约1.5小时）、可自费游船出海（含BBQ）（约4小时）；
                <w:br/>
                自费参加游览神密的阿拉伯沙漠（游览约3小时）；
                <w:br/>
                自费前往海星餐厅，享用美味海鲜！（注：如客人参加自费，餐费已经退在自费项目内，不另退餐费或安排用餐）。
                <w:br/>
                交通：旅游巴士
                <w:br/>
                景点：红海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早餐：酒店早餐     午餐：当地午餐     晚餐：酒店晚餐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红海洪加达</w:t>
            </w:r>
          </w:p>
        </w:tc>
      </w:tr>
      <w:tr>
        <w:trPr/>
        <w:tc>
          <w:tcPr>
            <w:tcW w:w="10500" w:type="dxa"/>
            <w:gridSpan w:val="2"/>
          </w:tcPr>
          <w:p>
            <w:pPr/>
            <w:r>
              <w:rPr>
                <w:rFonts w:ascii="微软雅黑" w:hAnsi="微软雅黑" w:eastAsia="微软雅黑" w:cs="微软雅黑"/>
                <w:sz w:val="22"/>
                <w:szCs w:val="22"/>
                <w:b/>
                <w:bCs/>
              </w:rPr>
              <w:t xml:space="preserve">D4</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红海洪加达- （车程约3.5小时） - 卢克索
                <w:br/>
              </w:t>
            </w:r>
          </w:p>
          <w:p>
            <w:pPr>
              <w:pStyle w:val="indent"/>
            </w:pPr>
            <w:r>
              <w:rPr>
                <w:rFonts w:ascii="微软雅黑" w:hAnsi="微软雅黑" w:eastAsia="微软雅黑" w:cs="微软雅黑"/>
                <w:color w:val="000000"/>
                <w:sz w:val="20"/>
                <w:szCs w:val="20"/>
              </w:rPr>
              <w:t xml:space="preserve">
                酒店早餐后之后驱车前往被誉为“宫殿之城”的-卢克索；
                <w:br/>
                抵达后参观世界最大的神庙群-【卡纳神庙】（入内参观约1.5小时），该神庙是供奉历代法老王之地，神庙建筑法则及其布局之严谨，令人叹为观止；
                <w:br/>
                特别安排搭乘马车前往参观气势辉宏的卢克索神庙(不入内)；
                <w:br/>
                乘坐费卢卡（Felucca）帆船，畅游尼罗河。尽情的体验小帆船在尼罗河中自由自在的前行，摇曳其中，其乐无穷,前往香蕉岛体验卢克索的淳朴民风!(温馨提示：费卢卡(Felucca靠风力行驶，如遇到无风天气，将改为电力船)；
                <w:br/>
                晚餐后返回酒店休息。
                <w:br/>
                交通：旅游巴士
                <w:br/>
                景点：卡纳神庙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早餐：酒店早餐     午餐：当地午餐     晚餐：中式晚餐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卢克索</w:t>
            </w:r>
          </w:p>
        </w:tc>
      </w:tr>
      <w:tr>
        <w:trPr/>
        <w:tc>
          <w:tcPr>
            <w:tcW w:w="10500" w:type="dxa"/>
            <w:gridSpan w:val="2"/>
          </w:tcPr>
          <w:p>
            <w:pPr/>
            <w:r>
              <w:rPr>
                <w:rFonts w:ascii="微软雅黑" w:hAnsi="微软雅黑" w:eastAsia="微软雅黑" w:cs="微软雅黑"/>
                <w:sz w:val="22"/>
                <w:szCs w:val="22"/>
                <w:b/>
                <w:bCs/>
              </w:rPr>
              <w:t xml:space="preserve">D5</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卢克索-红海洪加达（车程约3.5小时）
                <w:br/>
              </w:t>
            </w:r>
          </w:p>
          <w:p>
            <w:pPr>
              <w:pStyle w:val="indent"/>
            </w:pPr>
            <w:r>
              <w:rPr>
                <w:rFonts w:ascii="微软雅黑" w:hAnsi="微软雅黑" w:eastAsia="微软雅黑" w:cs="微软雅黑"/>
                <w:color w:val="000000"/>
                <w:sz w:val="20"/>
                <w:szCs w:val="20"/>
              </w:rPr>
              <w:t xml:space="preserve">
                建议可参加以下自费活动：
                <w:br/>
                卢克索热气球：清晨乘热气球俯瞰世界上最大的露天博物馆，有机会看到卢克索神庙，卡纳克神庙，帝王谷和女王大殿。还可以看到一半沙漠，一半绿洲的绮丽景色，迎着日出，别样风情。
                <w:br/>
                早餐后，乘车前往红海洪加达；抵达后午餐，自由活动。
                <w:br/>
                您可尽情享受红海美丽地自然风光；蓝色的海洋，银白的沙滩，让您尽情领略异域风情；或自费参加各种水上娱乐活动。
                <w:br/>
                交通：旅游巴士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早餐：酒店早餐     午餐：当地午餐     晚餐：酒店晚餐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红海洪加达</w:t>
            </w:r>
          </w:p>
        </w:tc>
      </w:tr>
      <w:tr>
        <w:trPr/>
        <w:tc>
          <w:tcPr>
            <w:tcW w:w="10500" w:type="dxa"/>
            <w:gridSpan w:val="2"/>
          </w:tcPr>
          <w:p>
            <w:pPr/>
            <w:r>
              <w:rPr>
                <w:rFonts w:ascii="微软雅黑" w:hAnsi="微软雅黑" w:eastAsia="微软雅黑" w:cs="微软雅黑"/>
                <w:sz w:val="22"/>
                <w:szCs w:val="22"/>
                <w:b/>
                <w:bCs/>
              </w:rPr>
              <w:t xml:space="preserve">D6</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红海洪加达（此天不含车和导游）
                <w:br/>
              </w:t>
            </w:r>
          </w:p>
          <w:p>
            <w:pPr>
              <w:pStyle w:val="indent"/>
            </w:pPr>
            <w:r>
              <w:rPr>
                <w:rFonts w:ascii="微软雅黑" w:hAnsi="微软雅黑" w:eastAsia="微软雅黑" w:cs="微软雅黑"/>
                <w:color w:val="000000"/>
                <w:sz w:val="20"/>
                <w:szCs w:val="20"/>
              </w:rPr>
              <w:t xml:space="preserve">
                全天自由活动；您可继续享受红海阳光海滩；或者也可以自费参加各种水上娱乐活动；
                <w:br/>
                三餐于酒店内享用自助餐。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早餐：酒店早餐     午餐：酒店午餐     晚餐：酒店晚餐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红海洪加达</w:t>
            </w:r>
          </w:p>
        </w:tc>
      </w:tr>
      <w:tr>
        <w:trPr/>
        <w:tc>
          <w:tcPr>
            <w:tcW w:w="10500" w:type="dxa"/>
            <w:gridSpan w:val="2"/>
          </w:tcPr>
          <w:p>
            <w:pPr/>
            <w:r>
              <w:rPr>
                <w:rFonts w:ascii="微软雅黑" w:hAnsi="微软雅黑" w:eastAsia="微软雅黑" w:cs="微软雅黑"/>
                <w:sz w:val="22"/>
                <w:szCs w:val="22"/>
                <w:b/>
                <w:bCs/>
              </w:rPr>
              <w:t xml:space="preserve">D7</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红海洪加达-开罗（约6小时）
                <w:br/>
              </w:t>
            </w:r>
          </w:p>
          <w:p>
            <w:pPr>
              <w:pStyle w:val="indent"/>
            </w:pPr>
            <w:r>
              <w:rPr>
                <w:rFonts w:ascii="微软雅黑" w:hAnsi="微软雅黑" w:eastAsia="微软雅黑" w:cs="微软雅黑"/>
                <w:color w:val="000000"/>
                <w:sz w:val="20"/>
                <w:szCs w:val="20"/>
              </w:rPr>
              <w:t xml:space="preserve">
                酒店早餐稍做休息之后乘车返回开罗（午餐为盒饭）；
                <w:br/>
                抵达开罗后，前往中东第一大集市-汗哈利利集市集观光自由购物（约定时间集合，游览约1小时）；
                <w:br/>
                返回酒店休息。
                <w:br/>
                交通：旅游巴士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早餐：酒店早餐     午餐：打包午餐     晚餐：当地烤鸽子餐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开罗</w:t>
            </w:r>
          </w:p>
        </w:tc>
      </w:tr>
      <w:tr>
        <w:trPr/>
        <w:tc>
          <w:tcPr>
            <w:tcW w:w="10500" w:type="dxa"/>
            <w:gridSpan w:val="2"/>
          </w:tcPr>
          <w:p>
            <w:pPr/>
            <w:r>
              <w:rPr>
                <w:rFonts w:ascii="微软雅黑" w:hAnsi="微软雅黑" w:eastAsia="微软雅黑" w:cs="微软雅黑"/>
                <w:sz w:val="22"/>
                <w:szCs w:val="22"/>
                <w:b/>
                <w:bCs/>
              </w:rPr>
              <w:t xml:space="preserve">D8</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开罗-亚历山大 -开罗（单程车程约3小时）
                <w:br/>
              </w:t>
            </w:r>
          </w:p>
          <w:p>
            <w:pPr>
              <w:pStyle w:val="indent"/>
            </w:pPr>
            <w:r>
              <w:rPr>
                <w:rFonts w:ascii="微软雅黑" w:hAnsi="微软雅黑" w:eastAsia="微软雅黑" w:cs="微软雅黑"/>
                <w:color w:val="000000"/>
                <w:sz w:val="20"/>
                <w:szCs w:val="20"/>
              </w:rPr>
              <w:t xml:space="preserve">
                早餐后乘车前往地中海滨“埃及最美丽的城市”—亚历山大，
                <w:br/>
                游览佛罗伦萨风格的园林建筑—蒙塔扎花园（大约1小时），这里是亚历山大地标性的建筑之一，公园内绿树环绕，植被茂盛，景色优美，欣赏园内茂密的树林及各种奇花异草；
                <w:br/>
                外观亚历山大图书馆（大约15分钟）；建于公元前三世纪托勒密王朝初期，是当时世界上最大的图书馆；
                <w:br/>
                后前往凯特贝城堡参观（约40分钟）；
                <w:br/>
                后返回开罗，晚餐后返回酒店休息。
                <w:br/>
                交通：旅游巴士
                <w:br/>
                景点：亚历山大，凯特贝城堡（Fort Qaitbey）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早餐：酒店早餐     午餐：特色烤鱼午餐     晚餐：中式晚餐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开罗</w:t>
            </w:r>
          </w:p>
        </w:tc>
      </w:tr>
      <w:tr>
        <w:trPr/>
        <w:tc>
          <w:tcPr>
            <w:tcW w:w="10500" w:type="dxa"/>
            <w:gridSpan w:val="2"/>
          </w:tcPr>
          <w:p>
            <w:pPr/>
            <w:r>
              <w:rPr>
                <w:rFonts w:ascii="微软雅黑" w:hAnsi="微软雅黑" w:eastAsia="微软雅黑" w:cs="微软雅黑"/>
                <w:sz w:val="22"/>
                <w:szCs w:val="22"/>
                <w:b/>
                <w:bCs/>
              </w:rPr>
              <w:t xml:space="preserve">D9</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开罗-深圳
                <w:br/>
              </w:t>
            </w:r>
          </w:p>
          <w:p>
            <w:pPr>
              <w:pStyle w:val="indent"/>
            </w:pPr>
            <w:r>
              <w:rPr>
                <w:rFonts w:ascii="微软雅黑" w:hAnsi="微软雅黑" w:eastAsia="微软雅黑" w:cs="微软雅黑"/>
                <w:color w:val="000000"/>
                <w:sz w:val="20"/>
                <w:szCs w:val="20"/>
              </w:rPr>
              <w:t xml:space="preserve">
                酒店早餐后送往机场，搭乘航班返回深圳
                <w:br/>
                景点：飞机上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早餐：酒店早餐     午餐：X     晚餐：飞机晚餐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无</w:t>
            </w:r>
          </w:p>
        </w:tc>
      </w:tr>
      <w:tr>
        <w:trPr/>
        <w:tc>
          <w:tcPr>
            <w:tcW w:w="10500" w:type="dxa"/>
            <w:gridSpan w:val="2"/>
          </w:tcPr>
          <w:p>
            <w:pPr/>
            <w:r>
              <w:rPr>
                <w:rFonts w:ascii="微软雅黑" w:hAnsi="微软雅黑" w:eastAsia="微软雅黑" w:cs="微软雅黑"/>
                <w:sz w:val="22"/>
                <w:szCs w:val="22"/>
                <w:b/>
                <w:bCs/>
              </w:rPr>
              <w:t xml:space="preserve">D10</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深圳
                <w:br/>
              </w:t>
            </w:r>
          </w:p>
          <w:p>
            <w:pPr>
              <w:pStyle w:val="indent"/>
            </w:pPr>
            <w:r>
              <w:rPr>
                <w:rFonts w:ascii="微软雅黑" w:hAnsi="微软雅黑" w:eastAsia="微软雅黑" w:cs="微软雅黑"/>
                <w:color w:val="000000"/>
                <w:sz w:val="20"/>
                <w:szCs w:val="20"/>
              </w:rPr>
              <w:t xml:space="preserve">
                平安抵深圳宝安国际机场后，结束愉快的埃及之旅！
                <w:br/>
                交通：自理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早餐：X     午餐：X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温馨的家</w:t>
            </w:r>
          </w:p>
        </w:tc>
      </w:tr>
    </w:tbl>
    <w:p>
      <w:pPr>
        <w:jc w:val="left"/>
        <w:spacing w:before="10" w:after="10"/>
      </w:pPr>
      <w:r>
        <w:rPr>
          <w:rFonts w:ascii="微软雅黑" w:hAnsi="微软雅黑" w:eastAsia="微软雅黑" w:cs="微软雅黑"/>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费用包含</w:t>
            </w:r>
          </w:p>
        </w:tc>
        <w:tc>
          <w:tcPr>
            <w:tcW w:w="8200" w:type="dxa"/>
            <w:gridSpan w:val="3"/>
          </w:tcPr>
          <w:p>
            <w:pPr>
              <w:pStyle w:val="indent"/>
            </w:pPr>
            <w:r>
              <w:rPr>
                <w:rFonts w:ascii="微软雅黑" w:hAnsi="微软雅黑" w:eastAsia="微软雅黑" w:cs="微软雅黑"/>
                <w:color w:val="000000"/>
                <w:sz w:val="20"/>
                <w:szCs w:val="20"/>
              </w:rPr>
              <w:t xml:space="preserve">
                报价包含:
                <w:br/>
                机票：行程所列全程经济舱团体机票及机场税，团队机票不允许改名、退票、改票、改期（不含航空公司临时新增的燃油附加费）；
                <w:br/>
                酒店：酒店标准双人间（2人1房，若出现单男单女，且团中无同性团友可同住，请游客在出发前补房差或由旅行社安排在同组客人房内加床，如酒店房型不能加床，请补单间房差）；
                <w:br/>
                用餐标准：行程中所列餐食，午晚餐为中式团队餐（10-12人一桌，餐标六菜一汤)或西式餐（套餐或自助餐，酒水不含）。如果不用餐或因个人原因超出用餐时间到达餐厅的，不再另补且费用不退；（用餐时间在机场候机或飞机上的餐食由客人自理）；
                <w:br/>
                景点：行程中所列景点的首道门票（不含景区内的二道门票及个人消费）。行程中标明的景点游览顺序和停留时间仅供参考，我公司有权根据当地天气、交通等情况调整景点顺序，实际停留时间以具体行程游览时间为准；
                <w:br/>
                用车：空调旅游车（视实际人数安排，保证1人1正座）。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费用不包含</w:t>
            </w:r>
          </w:p>
        </w:tc>
        <w:tc>
          <w:tcPr>
            <w:tcW w:w="8200" w:type="dxa"/>
            <w:gridSpan w:val="3"/>
          </w:tcPr>
          <w:p>
            <w:pPr>
              <w:pStyle w:val="indent"/>
            </w:pPr>
            <w:r>
              <w:rPr>
                <w:rFonts w:ascii="微软雅黑" w:hAnsi="微软雅黑" w:eastAsia="微软雅黑" w:cs="微软雅黑"/>
                <w:color w:val="000000"/>
                <w:sz w:val="20"/>
                <w:szCs w:val="20"/>
              </w:rPr>
              <w:t xml:space="preserve">
                报价不含:
                <w:br/>
                埃及落地签费用（RMB200/人，此费用请在机场现付给领队用于签证费用）；
                <w:br/>
                领队、境外司机、导游的服务费RMB2000/人（大小同价）；
                <w:br/>
                全程单房差RMB2500/人；
                <w:br/>
                护照费用（护照的有效期至少为回程日期+6个月以上，单国两页以上空白签证页，两国四页以上空白签证页，特别线路可能要求的有效期更长）；
                <w:br/>
                航空托运行李物品的超重费；
                <w:br/>
                一切个人消费（如：酒店电视付费频道、洗衣、饮料等）；
                <w:br/>
                旅游者因违约、自身过错或自身疾病引起的行程取消或变更所产生的人身和财产损失；
                <w:br/>
                不可抗力因素下引起的额外费用（如：自然灾害、罢工、境外当地政策或民俗禁忌、景点维修等）；
                <w:br/>
                游客人身意外保险；
                <w:br/>
                在中国国内的一切交通费用。
              </w:t>
            </w:r>
          </w:p>
        </w:tc>
      </w:tr>
    </w:tbl>
    <w:p>
      <w:pPr>
        <w:jc w:val="left"/>
        <w:spacing w:before="10" w:after="10"/>
      </w:pPr>
      <w:r>
        <w:rPr>
          <w:rFonts w:ascii="微软雅黑" w:hAnsi="微软雅黑" w:eastAsia="微软雅黑" w:cs="微软雅黑"/>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项目类型</w:t>
            </w:r>
          </w:p>
        </w:tc>
        <w:tc>
          <w:tcPr>
            <w:tcW w:w="4200" w:type="dxa"/>
            <w:vAlign w:val="center"/>
            <w:shd w:val="clear" w:fill="efefef"/>
          </w:tcPr>
          <w:p>
            <w:pPr>
              <w:pStyle w:val="center"/>
            </w:pPr>
            <w:r>
              <w:rPr>
                <w:rFonts w:ascii="微软雅黑" w:hAnsi="微软雅黑" w:eastAsia="微软雅黑" w:cs="微软雅黑"/>
                <w:color w:val="000000"/>
                <w:sz w:val="20"/>
                <w:szCs w:val="20"/>
                <w:b/>
                <w:bCs/>
              </w:rPr>
              <w:t xml:space="preserve">描述</w:t>
            </w:r>
          </w:p>
        </w:tc>
        <w:tc>
          <w:tcPr>
            <w:tcW w:w="2000" w:type="dxa"/>
            <w:vAlign w:val="center"/>
            <w:shd w:val="clear" w:fill="efefef"/>
          </w:tcPr>
          <w:p>
            <w:pPr>
              <w:pStyle w:val="center"/>
            </w:pPr>
            <w:r>
              <w:rPr>
                <w:rFonts w:ascii="微软雅黑" w:hAnsi="微软雅黑" w:eastAsia="微软雅黑" w:cs="微软雅黑"/>
                <w:color w:val="000000"/>
                <w:sz w:val="20"/>
                <w:szCs w:val="20"/>
                <w:b/>
                <w:bCs/>
              </w:rPr>
              <w:t xml:space="preserve">停留时间</w:t>
            </w:r>
          </w:p>
        </w:tc>
        <w:tc>
          <w:tcPr>
            <w:tcW w:w="2000" w:type="dxa"/>
            <w:vAlign w:val="center"/>
            <w:shd w:val="clear" w:fill="efefef"/>
          </w:tcPr>
          <w:p>
            <w:pPr>
              <w:pStyle w:val="center"/>
            </w:pPr>
            <w:r>
              <w:rPr>
                <w:rFonts w:ascii="微软雅黑" w:hAnsi="微软雅黑" w:eastAsia="微软雅黑" w:cs="微软雅黑"/>
                <w:color w:val="000000"/>
                <w:sz w:val="20"/>
                <w:szCs w:val="20"/>
                <w:b/>
                <w:bCs/>
              </w:rPr>
              <w:t xml:space="preserve">参考价格</w:t>
            </w:r>
          </w:p>
        </w:tc>
      </w:tr>
      <w:tr>
        <w:trPr/>
        <w:tc>
          <w:tcPr/>
          <w:p>
            <w:pPr>
              <w:pStyle w:val="indent"/>
            </w:pPr>
            <w:r>
              <w:rPr>
                <w:rFonts w:ascii="微软雅黑" w:hAnsi="微软雅黑" w:eastAsia="微软雅黑" w:cs="微软雅黑"/>
                <w:color w:val="000000"/>
                <w:sz w:val="20"/>
                <w:szCs w:val="20"/>
              </w:rPr>
              <w:t xml:space="preserve">开罗</w:t>
            </w:r>
          </w:p>
        </w:tc>
        <w:tc>
          <w:tcPr/>
          <w:p>
            <w:pPr>
              <w:pStyle w:val="indent"/>
            </w:pPr>
            <w:r>
              <w:rPr>
                <w:rFonts w:ascii="微软雅黑" w:hAnsi="微软雅黑" w:eastAsia="微软雅黑" w:cs="微软雅黑"/>
                <w:color w:val="000000"/>
                <w:sz w:val="20"/>
                <w:szCs w:val="20"/>
              </w:rPr>
              <w:t xml:space="preserve">
                Dinner Cruise with belly dance Show
                <w:br/>
                尼罗河游船+肚皮舞表演+晚餐
                <w:br/>
                包含：夜游尼罗河游船票+西式自助餐+车费+司机导游加班费+游船服务生小费
                <w:br/>
                （1.5小时左右；己扣除当晚餐费用；不含酒水饮品）
              </w:t>
            </w:r>
          </w:p>
        </w:tc>
        <w:tc>
          <w:tcPr/>
          <w:p>
            <w:pPr>
              <w:pStyle w:val="indent"/>
            </w:pPr>
            <w:r>
              <w:rPr>
                <w:rFonts w:ascii="微软雅黑" w:hAnsi="微软雅黑" w:eastAsia="微软雅黑" w:cs="微软雅黑"/>
                <w:color w:val="000000"/>
                <w:sz w:val="20"/>
                <w:szCs w:val="20"/>
              </w:rPr>
              <w:t xml:space="preserve">90 分钟</w:t>
            </w:r>
          </w:p>
        </w:tc>
        <w:tc>
          <w:tcPr/>
          <w:p>
            <w:pPr>
              <w:pStyle w:val="right"/>
            </w:pPr>
            <w:r>
              <w:rPr>
                <w:rFonts w:ascii="微软雅黑" w:hAnsi="微软雅黑" w:eastAsia="微软雅黑" w:cs="微软雅黑"/>
                <w:color w:val="000000"/>
                <w:sz w:val="20"/>
                <w:szCs w:val="20"/>
              </w:rPr>
              <w:t xml:space="preserve">$(美元) 80.00</w:t>
            </w:r>
          </w:p>
        </w:tc>
      </w:tr>
      <w:tr>
        <w:trPr/>
        <w:tc>
          <w:tcPr/>
          <w:p>
            <w:pPr>
              <w:pStyle w:val="indent"/>
            </w:pPr>
            <w:r>
              <w:rPr>
                <w:rFonts w:ascii="微软雅黑" w:hAnsi="微软雅黑" w:eastAsia="微软雅黑" w:cs="微软雅黑"/>
                <w:color w:val="000000"/>
                <w:sz w:val="20"/>
                <w:szCs w:val="20"/>
              </w:rPr>
              <w:t xml:space="preserve">红海洪加达</w:t>
            </w:r>
          </w:p>
        </w:tc>
        <w:tc>
          <w:tcPr/>
          <w:p>
            <w:pPr>
              <w:pStyle w:val="indent"/>
            </w:pPr>
            <w:r>
              <w:rPr>
                <w:rFonts w:ascii="微软雅黑" w:hAnsi="微软雅黑" w:eastAsia="微软雅黑" w:cs="微软雅黑"/>
                <w:color w:val="000000"/>
                <w:sz w:val="20"/>
                <w:szCs w:val="20"/>
              </w:rPr>
              <w:t xml:space="preserve">
                Sea Trip-红海出海
                <w:br/>
                乘船到指定岛屿，可以在游船上欣赏红海自然风光，更可以进行浮潜，游泳，垂钓，伴着海风，轻松惬意。
                <w:br/>
                包括：船票费用（游客可使用船上备用的鱼具也可以自己携带）；导游服务费；约四小时
              </w:t>
            </w:r>
          </w:p>
        </w:tc>
        <w:tc>
          <w:tcPr/>
          <w:p>
            <w:pPr>
              <w:pStyle w:val="indent"/>
            </w:pPr>
            <w:r>
              <w:rPr>
                <w:rFonts w:ascii="微软雅黑" w:hAnsi="微软雅黑" w:eastAsia="微软雅黑" w:cs="微软雅黑"/>
                <w:color w:val="000000"/>
                <w:sz w:val="20"/>
                <w:szCs w:val="20"/>
              </w:rPr>
              <w:t xml:space="preserve">240 分钟</w:t>
            </w:r>
          </w:p>
        </w:tc>
        <w:tc>
          <w:tcPr/>
          <w:p>
            <w:pPr>
              <w:pStyle w:val="right"/>
            </w:pPr>
            <w:r>
              <w:rPr>
                <w:rFonts w:ascii="微软雅黑" w:hAnsi="微软雅黑" w:eastAsia="微软雅黑" w:cs="微软雅黑"/>
                <w:color w:val="000000"/>
                <w:sz w:val="20"/>
                <w:szCs w:val="20"/>
              </w:rPr>
              <w:t xml:space="preserve">$(美元) 85.00</w:t>
            </w:r>
          </w:p>
        </w:tc>
      </w:tr>
      <w:tr>
        <w:trPr/>
        <w:tc>
          <w:tcPr/>
          <w:p>
            <w:pPr>
              <w:pStyle w:val="indent"/>
            </w:pPr>
            <w:r>
              <w:rPr>
                <w:rFonts w:ascii="微软雅黑" w:hAnsi="微软雅黑" w:eastAsia="微软雅黑" w:cs="微软雅黑"/>
                <w:color w:val="000000"/>
                <w:sz w:val="20"/>
                <w:szCs w:val="20"/>
              </w:rPr>
              <w:t xml:space="preserve">红海洪加达</w:t>
            </w:r>
          </w:p>
        </w:tc>
        <w:tc>
          <w:tcPr/>
          <w:p>
            <w:pPr>
              <w:pStyle w:val="indent"/>
            </w:pPr>
            <w:r>
              <w:rPr>
                <w:rFonts w:ascii="微软雅黑" w:hAnsi="微软雅黑" w:eastAsia="微软雅黑" w:cs="微软雅黑"/>
                <w:color w:val="000000"/>
                <w:sz w:val="20"/>
                <w:szCs w:val="20"/>
              </w:rPr>
              <w:t xml:space="preserve">
                Glass Boat In HRG-红海玻璃船
                <w:br/>
                乘坐观赏一下海底精彩的各种稀有海洋生物以及美丽的珊瑚礁。通过透明的玻璃船舱观赏精彩的海底世界，经常能看见透明的水母在水中畅游，各种鱼儿在觅食，阳光透过海水穿过玻璃照射下来，身在窗边却仿佛置身真正的红海海底世界。 返回岸边，带着海底的回忆，您也可以变成他人眼中海岸上的一道美丽风景。
                <w:br/>
                包括：船票和导游服务费，约1.5-2小时
              </w:t>
            </w:r>
          </w:p>
        </w:tc>
        <w:tc>
          <w:tcPr/>
          <w:p>
            <w:pPr>
              <w:pStyle w:val="indent"/>
            </w:pPr>
            <w:r>
              <w:rPr>
                <w:rFonts w:ascii="微软雅黑" w:hAnsi="微软雅黑" w:eastAsia="微软雅黑" w:cs="微软雅黑"/>
                <w:color w:val="000000"/>
                <w:sz w:val="20"/>
                <w:szCs w:val="20"/>
              </w:rPr>
              <w:t xml:space="preserve">90 分钟</w:t>
            </w:r>
          </w:p>
        </w:tc>
        <w:tc>
          <w:tcPr/>
          <w:p>
            <w:pPr>
              <w:pStyle w:val="right"/>
            </w:pPr>
            <w:r>
              <w:rPr>
                <w:rFonts w:ascii="微软雅黑" w:hAnsi="微软雅黑" w:eastAsia="微软雅黑" w:cs="微软雅黑"/>
                <w:color w:val="000000"/>
                <w:sz w:val="20"/>
                <w:szCs w:val="20"/>
              </w:rPr>
              <w:t xml:space="preserve">¥(人民币) 85.00</w:t>
            </w:r>
          </w:p>
        </w:tc>
      </w:tr>
      <w:tr>
        <w:trPr/>
        <w:tc>
          <w:tcPr/>
          <w:p>
            <w:pPr>
              <w:pStyle w:val="indent"/>
            </w:pPr>
            <w:r>
              <w:rPr>
                <w:rFonts w:ascii="微软雅黑" w:hAnsi="微软雅黑" w:eastAsia="微软雅黑" w:cs="微软雅黑"/>
                <w:color w:val="000000"/>
                <w:sz w:val="20"/>
                <w:szCs w:val="20"/>
              </w:rPr>
              <w:t xml:space="preserve">红海洪加达</w:t>
            </w:r>
          </w:p>
        </w:tc>
        <w:tc>
          <w:tcPr/>
          <w:p>
            <w:pPr>
              <w:pStyle w:val="indent"/>
            </w:pPr>
            <w:r>
              <w:rPr>
                <w:rFonts w:ascii="微软雅黑" w:hAnsi="微软雅黑" w:eastAsia="微软雅黑" w:cs="微软雅黑"/>
                <w:color w:val="000000"/>
                <w:sz w:val="20"/>
                <w:szCs w:val="20"/>
              </w:rPr>
              <w:t xml:space="preserve">
                红海潜水艇
                <w:br/>
                乘坐红海潜水艇入海底，前往红海深处观赏珊瑚群及五颜六色的各种鱼类。
                <w:br/>
                包括：船票和导游服务费，约1-1.5小时
              </w:t>
            </w:r>
          </w:p>
        </w:tc>
        <w:tc>
          <w:tcPr/>
          <w:p>
            <w:pPr>
              <w:pStyle w:val="indent"/>
            </w:pPr>
            <w:r>
              <w:rPr>
                <w:rFonts w:ascii="微软雅黑" w:hAnsi="微软雅黑" w:eastAsia="微软雅黑" w:cs="微软雅黑"/>
                <w:color w:val="000000"/>
                <w:sz w:val="20"/>
                <w:szCs w:val="20"/>
              </w:rPr>
              <w:t xml:space="preserve">60 分钟</w:t>
            </w:r>
          </w:p>
        </w:tc>
        <w:tc>
          <w:tcPr/>
          <w:p>
            <w:pPr>
              <w:pStyle w:val="right"/>
            </w:pPr>
            <w:r>
              <w:rPr>
                <w:rFonts w:ascii="微软雅黑" w:hAnsi="微软雅黑" w:eastAsia="微软雅黑" w:cs="微软雅黑"/>
                <w:color w:val="000000"/>
                <w:sz w:val="20"/>
                <w:szCs w:val="20"/>
              </w:rPr>
              <w:t xml:space="preserve">$(美元) 110.00</w:t>
            </w:r>
          </w:p>
        </w:tc>
      </w:tr>
      <w:tr>
        <w:trPr/>
        <w:tc>
          <w:tcPr/>
          <w:p>
            <w:pPr>
              <w:pStyle w:val="indent"/>
            </w:pPr>
            <w:r>
              <w:rPr>
                <w:rFonts w:ascii="微软雅黑" w:hAnsi="微软雅黑" w:eastAsia="微软雅黑" w:cs="微软雅黑"/>
                <w:color w:val="000000"/>
                <w:sz w:val="20"/>
                <w:szCs w:val="20"/>
              </w:rPr>
              <w:t xml:space="preserve">红海洪加达</w:t>
            </w:r>
          </w:p>
        </w:tc>
        <w:tc>
          <w:tcPr/>
          <w:p>
            <w:pPr>
              <w:pStyle w:val="indent"/>
            </w:pPr>
            <w:r>
              <w:rPr>
                <w:rFonts w:ascii="微软雅黑" w:hAnsi="微软雅黑" w:eastAsia="微软雅黑" w:cs="微软雅黑"/>
                <w:color w:val="000000"/>
                <w:sz w:val="20"/>
                <w:szCs w:val="20"/>
              </w:rPr>
              <w:t xml:space="preserve">
                4X4 Jeep Safari at Hurghada-红海4X4驱越野冲沙
                <w:br/>
                乘坐四驱越野车，驰骋于沙漠之中。一望无际的沙漠卷起星星点点的黄沙，这是有一种身在油画中的感觉！在贝都因部落，您可以爬小山丘看日落，吃晚餐，或骑骑骆驼，或坐着品尝当地茶，体验一把当地人的生活。
                <w:br/>
                包括：越野车费用；导游服务费；司机车费，约3-4小时
              </w:t>
            </w:r>
          </w:p>
        </w:tc>
        <w:tc>
          <w:tcPr/>
          <w:p>
            <w:pPr>
              <w:pStyle w:val="indent"/>
            </w:pPr>
            <w:r>
              <w:rPr>
                <w:rFonts w:ascii="微软雅黑" w:hAnsi="微软雅黑" w:eastAsia="微软雅黑" w:cs="微软雅黑"/>
                <w:color w:val="000000"/>
                <w:sz w:val="20"/>
                <w:szCs w:val="20"/>
              </w:rPr>
              <w:t xml:space="preserve">180 分钟</w:t>
            </w:r>
          </w:p>
        </w:tc>
        <w:tc>
          <w:tcPr/>
          <w:p>
            <w:pPr>
              <w:pStyle w:val="right"/>
            </w:pPr>
            <w:r>
              <w:rPr>
                <w:rFonts w:ascii="微软雅黑" w:hAnsi="微软雅黑" w:eastAsia="微软雅黑" w:cs="微软雅黑"/>
                <w:color w:val="000000"/>
                <w:sz w:val="20"/>
                <w:szCs w:val="20"/>
              </w:rPr>
              <w:t xml:space="preserve">$(美元) 85.00</w:t>
            </w:r>
          </w:p>
        </w:tc>
      </w:tr>
      <w:tr>
        <w:trPr/>
        <w:tc>
          <w:tcPr/>
          <w:p>
            <w:pPr>
              <w:pStyle w:val="indent"/>
            </w:pPr>
            <w:r>
              <w:rPr>
                <w:rFonts w:ascii="微软雅黑" w:hAnsi="微软雅黑" w:eastAsia="微软雅黑" w:cs="微软雅黑"/>
                <w:color w:val="000000"/>
                <w:sz w:val="20"/>
                <w:szCs w:val="20"/>
              </w:rPr>
              <w:t xml:space="preserve">赫尔格达市区观光</w:t>
            </w:r>
          </w:p>
        </w:tc>
        <w:tc>
          <w:tcPr/>
          <w:p>
            <w:pPr>
              <w:pStyle w:val="indent"/>
            </w:pPr>
            <w:r>
              <w:rPr>
                <w:rFonts w:ascii="微软雅黑" w:hAnsi="微软雅黑" w:eastAsia="微软雅黑" w:cs="微软雅黑"/>
                <w:color w:val="000000"/>
                <w:sz w:val="20"/>
                <w:szCs w:val="20"/>
              </w:rPr>
              <w:t xml:space="preserve">
                您可以看到红海最大清真寺，购物一条街，各国富人的自驾游艇，
                <w:br/>
                含star fish海鲜餐（不含酒水）
              </w:t>
            </w:r>
          </w:p>
        </w:tc>
        <w:tc>
          <w:tcPr/>
          <w:p>
            <w:pPr>
              <w:pStyle w:val="indent"/>
            </w:pPr>
            <w:r>
              <w:rPr>
                <w:rFonts w:ascii="微软雅黑" w:hAnsi="微软雅黑" w:eastAsia="微软雅黑" w:cs="微软雅黑"/>
                <w:color w:val="000000"/>
                <w:sz w:val="20"/>
                <w:szCs w:val="20"/>
              </w:rPr>
              <w:t xml:space="preserve">60 分钟</w:t>
            </w:r>
          </w:p>
        </w:tc>
        <w:tc>
          <w:tcPr/>
          <w:p>
            <w:pPr>
              <w:pStyle w:val="right"/>
            </w:pPr>
            <w:r>
              <w:rPr>
                <w:rFonts w:ascii="微软雅黑" w:hAnsi="微软雅黑" w:eastAsia="微软雅黑" w:cs="微软雅黑"/>
                <w:color w:val="000000"/>
                <w:sz w:val="20"/>
                <w:szCs w:val="20"/>
              </w:rPr>
              <w:t xml:space="preserve">$(美元) 65.00</w:t>
            </w:r>
          </w:p>
        </w:tc>
      </w:tr>
      <w:tr>
        <w:trPr/>
        <w:tc>
          <w:tcPr/>
          <w:p>
            <w:pPr>
              <w:pStyle w:val="indent"/>
            </w:pPr>
            <w:r>
              <w:rPr>
                <w:rFonts w:ascii="微软雅黑" w:hAnsi="微软雅黑" w:eastAsia="微软雅黑" w:cs="微软雅黑"/>
                <w:color w:val="000000"/>
                <w:sz w:val="20"/>
                <w:szCs w:val="20"/>
              </w:rPr>
              <w:t xml:space="preserve">卢克索</w:t>
            </w:r>
          </w:p>
        </w:tc>
        <w:tc>
          <w:tcPr/>
          <w:p>
            <w:pPr>
              <w:pStyle w:val="indent"/>
            </w:pPr>
            <w:r>
              <w:rPr>
                <w:rFonts w:ascii="微软雅黑" w:hAnsi="微软雅黑" w:eastAsia="微软雅黑" w:cs="微软雅黑"/>
                <w:color w:val="000000"/>
                <w:sz w:val="20"/>
                <w:szCs w:val="20"/>
              </w:rPr>
              <w:t xml:space="preserve">
                卢克索西岸（帝王谷+哈特谢普苏特女王神殿+孟农神像）
                <w:br/>
                包括：门票费；车费；司机导游加班费
              </w:t>
            </w:r>
          </w:p>
        </w:tc>
        <w:tc>
          <w:tcPr/>
          <w:p>
            <w:pPr>
              <w:pStyle w:val="indent"/>
            </w:pPr>
            <w:r>
              <w:rPr>
                <w:rFonts w:ascii="微软雅黑" w:hAnsi="微软雅黑" w:eastAsia="微软雅黑" w:cs="微软雅黑"/>
                <w:color w:val="000000"/>
                <w:sz w:val="20"/>
                <w:szCs w:val="20"/>
              </w:rPr>
              <w:t xml:space="preserve">60 分钟</w:t>
            </w:r>
          </w:p>
        </w:tc>
        <w:tc>
          <w:tcPr/>
          <w:p>
            <w:pPr>
              <w:pStyle w:val="right"/>
            </w:pPr>
            <w:r>
              <w:rPr>
                <w:rFonts w:ascii="微软雅黑" w:hAnsi="微软雅黑" w:eastAsia="微软雅黑" w:cs="微软雅黑"/>
                <w:color w:val="000000"/>
                <w:sz w:val="20"/>
                <w:szCs w:val="20"/>
              </w:rPr>
              <w:t xml:space="preserve">$(美元) 80.00</w:t>
            </w:r>
          </w:p>
        </w:tc>
      </w:tr>
      <w:tr>
        <w:trPr/>
        <w:tc>
          <w:tcPr/>
          <w:p>
            <w:pPr>
              <w:pStyle w:val="indent"/>
            </w:pPr>
            <w:r>
              <w:rPr>
                <w:rFonts w:ascii="微软雅黑" w:hAnsi="微软雅黑" w:eastAsia="微软雅黑" w:cs="微软雅黑"/>
                <w:color w:val="000000"/>
                <w:sz w:val="20"/>
                <w:szCs w:val="20"/>
              </w:rPr>
              <w:t xml:space="preserve">卢克索</w:t>
            </w:r>
          </w:p>
        </w:tc>
        <w:tc>
          <w:tcPr/>
          <w:p>
            <w:pPr>
              <w:pStyle w:val="indent"/>
            </w:pPr>
            <w:r>
              <w:rPr>
                <w:rFonts w:ascii="微软雅黑" w:hAnsi="微软雅黑" w:eastAsia="微软雅黑" w:cs="微软雅黑"/>
                <w:color w:val="000000"/>
                <w:sz w:val="20"/>
                <w:szCs w:val="20"/>
              </w:rPr>
              <w:t xml:space="preserve">
                LXR hot - air balloon 卢克索热气球
                <w:br/>
                乘热气球俯瞰世界上最大的露天博物馆，有机会看到卢克索神庙，卡纳克神庙，帝王谷和女王大殿。还可以看到一半沙漠，一半绿洲的绮丽景色，迎着日出，别样风情。
              </w:t>
            </w:r>
          </w:p>
        </w:tc>
        <w:tc>
          <w:tcPr/>
          <w:p>
            <w:pPr>
              <w:pStyle w:val="indent"/>
            </w:pPr>
            <w:r>
              <w:rPr>
                <w:rFonts w:ascii="微软雅黑" w:hAnsi="微软雅黑" w:eastAsia="微软雅黑" w:cs="微软雅黑"/>
                <w:color w:val="000000"/>
                <w:sz w:val="20"/>
                <w:szCs w:val="20"/>
              </w:rPr>
              <w:t xml:space="preserve">30 分钟</w:t>
            </w:r>
          </w:p>
        </w:tc>
        <w:tc>
          <w:tcPr/>
          <w:p>
            <w:pPr>
              <w:pStyle w:val="right"/>
            </w:pPr>
            <w:r>
              <w:rPr>
                <w:rFonts w:ascii="微软雅黑" w:hAnsi="微软雅黑" w:eastAsia="微软雅黑" w:cs="微软雅黑"/>
                <w:color w:val="000000"/>
                <w:sz w:val="20"/>
                <w:szCs w:val="20"/>
              </w:rPr>
              <w:t xml:space="preserve">$(美元) 165.00</w:t>
            </w:r>
          </w:p>
        </w:tc>
      </w:tr>
    </w:tbl>
    <w:p>
      <w:pPr>
        <w:jc w:val="left"/>
        <w:spacing w:before="10" w:after="10"/>
      </w:pPr>
      <w:r>
        <w:rPr>
          <w:rFonts w:ascii="微软雅黑" w:hAnsi="微软雅黑" w:eastAsia="微软雅黑" w:cs="微软雅黑"/>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预订须知</w:t>
            </w:r>
          </w:p>
        </w:tc>
        <w:tc>
          <w:tcPr>
            <w:tcW w:w="8200" w:type="dxa"/>
          </w:tcPr>
          <w:p>
            <w:pPr>
              <w:pStyle w:val="indent"/>
            </w:pPr>
            <w:r>
              <w:rPr>
                <w:rFonts w:ascii="微软雅黑" w:hAnsi="微软雅黑" w:eastAsia="微软雅黑" w:cs="微软雅黑"/>
                <w:color w:val="000000"/>
                <w:sz w:val="20"/>
                <w:szCs w:val="20"/>
              </w:rPr>
              <w:t xml:space="preserve">
                特别说明：
                <w:br/>
                游客因个人原因临时自愿放弃游览行程，景点门票费用、酒店住宿费用、餐费、车费等均不退还；此次旅行是跟团游，非自由行，如果游客自行参加由境外第三方组织的活动，我社将收取200美金/人的违约金，并要求旅客本人写出书面说明，拒绝缴纳违约金和书面说明的，将被视为游客主动解除与旅行社签订的旅游合同，我社将取消此游客后面行程的一切食宿等安排，有关费用将不予退还。
                <w:br/>
                行程表中所列航班的起抵时间均为当地时间，“+1”表示航班第二天抵达；
                <w:br/>
                行程表中所列餐食，“自理”表示该餐食不包含在行程中；
                <w:br/>
                保险说明：强烈建议客人自行购买“游客人身意外保险”，如旅行社出资为游客投保，客人发生意外伤害事件时，视事实情况保险公司对此承担相应的法律责任，游客获得保险公司理赔金额后，相应免除旅行社的赔付责任。“游客人身意外保险”的适用范围以及条件以“中国人民财产保险股份有限公司境外旅行意外伤害保险条款”为原则;
                <w:br/>
                <w:br/>
                备注：
                <w:br/>
                12岁以上均按照成人收费；12岁以下不占床小童按总团费的9折结算；
                <w:br/>
                18岁以下小童出境旅游，必须带齐户口本，出生证等证件，以备在办理登机时航空公司检查；
                <w:br/>
                70岁（包含70岁）以上的长者需要在航班起飞7天在三级甲等以上医院开具健康证明，以备机场人员查验。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温馨提示</w:t>
            </w:r>
          </w:p>
        </w:tc>
        <w:tc>
          <w:tcPr>
            <w:tcW w:w="8200" w:type="dxa"/>
          </w:tcPr>
          <w:p>
            <w:pPr>
              <w:pStyle w:val="indent"/>
            </w:pPr>
            <w:r>
              <w:rPr>
                <w:rFonts w:ascii="微软雅黑" w:hAnsi="微软雅黑" w:eastAsia="微软雅黑" w:cs="微软雅黑"/>
                <w:color w:val="000000"/>
                <w:sz w:val="20"/>
                <w:szCs w:val="20"/>
              </w:rPr>
              <w:t xml:space="preserve">
                埃及旅游须知
                <w:br/>
                温馨提示
                <w:br/>
                	1.埃及治安良好，很少有小偷小摸的行为，但还是要注意个人的财物及证件，不要在公共场所显示过多现金及其他名贵物品；
                <w:br/>
                2.旅游期间，须集体活动，听从领队和导游安排，不得擅自离团和凭个人意志办事；
                <w:br/>
                3.离开酒店外出时，请通知领队，并携带印有酒店地址和电话的名片，以防迷路，最好能结伴同行，不要单独活动，以策安全；
                <w:br/>
                4.应准备些惯用的药物，以备不时之需。若需长期服用某类药品，如血压高、心脏病、胃病或糖尿病等，必须带足够药物及医生的处方，以防万一；病患的团友请事先预备好药品并告知领队应急办法。
                <w:br/>
                中国驻埃及大使馆：地址 14 Bahgat Aly Stueet,Zamalek,Cairo	
                <w:br/>
                电话 0020-27361219； 传真 0020-27359459	
                <w:br/>
                天气及衣着	1.埃及白天气温高、紫外线强，请携带太阳镜、防晒霜、遮阳伞等；
                <w:br/>
                2.早晚温差大，晚间气温相对较凉，必须携带御寒的外套或毛衣；
                <w:br/>
                3.夏天尽量穿宽松、透气、浅色的衣服，冬季须携带较厚的御寒外套；
                <w:br/>
                天气查询网站：http://www.worldweather.cn/zh/home.html
                <w:br/>
                通讯情况	埃及打电话回国内请拨0086+区号后三位数+电话号码，如打深圳：0086+755+12345678；在埃及打当地电话请拨0020+城市区号+电话号码；
                <w:br/>
                在酒店房间打外线电话须到前台开通，酒店电话收费比较高；
                <w:br/>
                全球通手机开通国际长话及漫游的可直接使用。
                <w:br/>
                出入境
                <w:br/>
                注意事项
                <w:br/>
                	行礼托运：
                <w:br/>
                （1）国际航班一般可免费托运行李一件（重量不超过20公斤，长宽高合计不得超过269公分），可随身携带行李一件（长宽高合计不得超过115公分）；
                <w:br/>
                （2）托运行李切勿放现金、照相机、手提电脑等贵重物品,保留好行李票；
                <w:br/>
                （3）液体、膏状物品、胶状物品等尽量托运，若不托运则请放置于容量不超过100毫升的容器里，用透明可视密卦胶袋装好，以备机场安检；
                <w:br/>
                2． 海关规定：
                <w:br/>
                （1）货币：中国海关限制推带货币出境量为人民币两万元和相当于五千美金的外币；
                <w:br/>
                （2）电器：大件电器携带出境须提前申报，如摄像机、带变焦镜头的专业照相机、电脑等；
                <w:br/>
                3．埃及入境：
                <w:br/>
                （1）埃及当地的机场代表会在机场外举牌接团，机场代表一般不会讲中文，只会讲英文；
                <w:br/>
                （2）埃及入境手续简单，只须护照及入境卡；
                <w:br/>
                4. 如是持香港或澳门特区护照的客人，务必要带齐回乡证及其他相关合法出入境证件，否则一切后果由客人自负。
                <w:br/>
                餐食情况	1.旅行社将会视情况安排中式餐、酒店内自助西餐、当地风味餐；
                <w:br/>
                2.中式餐为6/7菜+1汤+水果，当地中餐馆少，且大部份的菜式已本地化，建议自带一些辣椒酱、榨菜等开味食品；
                <w:br/>
                3.西餐厅/自助餐厅及当地风味餐一律谢绝自带酒水，大部份餐厅的酒水、饮料是不包含在餐费里的，如需饮用须另行付费；
                <w:br/>
                4.用自助餐时，请文明取食，切勿浪费食物；
                <w:br/>
                5.旅行社免费提供每人每天一支饮用水，在当地中餐馆用餐的话,会免费提供茶水，但在酒店内或游船上用自助餐时的酒水是不含的，须另外付费。
                <w:br/>
                住宿情况	1．酒店一般为当地五星级，因埃及经济发展水平远远低于中国，其酒店标准大致相当于国内准四星；
                <w:br/>
                2．酒店不提供拖鞋、牙刷等一次性用品；
                <w:br/>
                3．各大城市的交流电压均为220伏特，插座为欧式圆座插头；
                <w:br/>
                4．自来水不可直接饮用，一般酒店内没有配备电热水壶，如须开水，可自带电热水壶或请服务员送开水（需要支付给服务员服务费）。
                <w:br/>
                旅行途中
                <w:br/>
                	1．行车：一般为7-45坐空调旅游车，保证1人1正座，25座以下的车一般无行李箱；
                <w:br/>
                         各大城市间车程较长，建议准备些小零食，晕车的团友准备一些晕车药；
                <w:br/>
                2．安全：当地90%以上信奉伊斯兰教，鄙视小偷小摸行为，故相对于国内来说显得较为安全，但也要注意保管好贵重物品及证件，不要单独行动，如须离团请提前告知领队或导游；
                <w:br/>
                3．交通：开罗及亚历山大交通较为拥挤，塞车是家常便饭，其它各城市交通状况皆良好。
                <w:br/>
                景点游览	1．埃及是一个历史悠久的国家，去埃及旅游主要是去感受它的历史文化，若在出团前多了解一些当地的历史文化知识，将为您的埃及之旅锦上添花；
                <w:br/>
                2．金字塔、帝王谷、红海等景点均为沙地，为方便行走，建议不要穿高跟鞋；
                <w:br/>
                3．在金字塔景区会有很多当地人请您骑骆驼、给您拍照或主动要求和您合影，说是免费的，请不要相信他们，事后他们会向游客索取高额小费；
                <w:br/>
                4．在不减少景点的情况下，导游可按实际情况调整行程；如遇天气、塞车、罢工等不可抗力因素造成行程内景点无法正常游览，旅行社将有权调整景点或回国后按门票标准退还损失。
                <w:br/>
                消费方面	1．参考汇率：1美元=约45.00埃镑；
                <w:br/>
                2．流通货币：美金、埃塝，人民币不能通用；
                <w:br/>
                3．埃及上洗手间需要收费2埃镑，请自备零钱（由旅行社安排的团队餐厅洗手间，客人不需另付小费）；
                <w:br/>
                4.  在旅行中，购物属游客个人行为，请慎重选购物，如发生退换货，旅行社尽力协助解决，不承担任何责任。
                <w:br/>
                娱乐方面	1．埃及是伊斯兰国家, 不提供赌博及色情服务，请团友注意尊重当地风俗习惯。 
                <w:br/>
                小费方面	1．在境外有给小费的习惯，支付小费也是一种礼节；
                <w:br/>
                2．在酒店、餐厅或其它场所如有要求服务生额外服务，最好支付一定的小费，一般为1美金左右；
              </w:t>
            </w:r>
          </w:p>
        </w:tc>
      </w:tr>
    </w:tbl>
    <w:sectPr>
      <w:footerReference w:type="default" r:id="rId7"/>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微软雅黑" w:hAnsi="微软雅黑" w:eastAsia="微软雅黑" w:cs="微软雅黑"/>
        <w:color w:val="666666"/>
        <w:sz w:val="22"/>
        <w:szCs w:val="22"/>
      </w:rPr>
      <w:t xml:space="preserve">http://erp.cncn.net                                                       打印日期：2025-12-17</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2025-12-17T09:45:24+08:00</dcterms:created>
  <dcterms:modified xsi:type="dcterms:W3CDTF">2025-12-17T09:45:24+08:00</dcterms:modified>
</cp:coreProperties>
</file>

<file path=docProps/custom.xml><?xml version="1.0" encoding="utf-8"?>
<Properties xmlns="http://schemas.openxmlformats.org/officeDocument/2006/custom-properties" xmlns:vt="http://schemas.openxmlformats.org/officeDocument/2006/docPropsVTypes"/>
</file>