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【童趣精灵】丽江香格里拉塔城5天-丽江往返行程单</w:t>
      </w:r>
    </w:p>
    <w:p>
      <w:pPr>
        <w:jc w:val="center"/>
        <w:spacing w:after="100"/>
      </w:pPr>
      <w:r>
        <w:rPr>
          <w:rFonts w:ascii="微软雅黑" w:hAnsi="微软雅黑" w:eastAsia="微软雅黑" w:cs="微软雅黑"/>
          <w:sz w:val="20"/>
          <w:szCs w:val="20"/>
        </w:rPr>
        <w:t xml:space="preserve">童趣精灵亲子散拼-丽香塔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YH-yn1748331631Dk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直飞丽江往返，深圳独立成团，丽江香格里拉塔城
                <w:br/>
                ❤❤ 这次玩点不一样 ❤❤
                <w:br/>
                ●精华景点：塔城滇金丝猴公园、纳帕海、独克宗古城、丽江古城、玉湖村
                <w:br/>
                ●体验当地生活/非遗文化：田园采摘、稻田捕鱼、酥油茶制作、草原骑马、唐卡绘画
                <w:br/>
                ●舌尖上的研学之旅：尼西土鸡火锅、纳西下午茶
                <w:br/>
                ●舒心住：地4钻酒店塔城特色客栈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D1：深圳--丽江
                <w:br/>
              </w:t>
            </w:r>
          </w:p>
          <w:p>
            <w:pPr>
              <w:pStyle w:val="indent"/>
            </w:pPr>
            <w:r>
              <w:rPr>
                <w:rFonts w:ascii="微软雅黑" w:hAnsi="微软雅黑" w:eastAsia="微软雅黑" w:cs="微软雅黑"/>
                <w:color w:val="000000"/>
                <w:sz w:val="20"/>
                <w:szCs w:val="20"/>
              </w:rPr>
              <w:t xml:space="preserve">
                D1：深圳--丽江   
                <w:br/>
                  始发地机场乘（参考航班：待定）飞往丽江。
                <w:br/>
                今日安排：1、丽江机场接机后，乘车前往白沙古镇。
                <w:br/>
                                 2、参观白沙古镇白沙壁画（含景区讲解）。
                <w:br/>
                                 3、丽江古城自由活动，探寻美食。
                <w:br/>
                【白沙壁画】丽江城北约10公里，便是白沙古镇，北临玉龙雪山，南至龙泉，西依芝山，是纳西族的古都，“古纳西王国 ”所在，这里曾经是纳西族丽江政治、经济、商贸和文化的中心，纳西族文化的重要发源地之一，也是世界文化遗产“丽江古城”的组成部分之一。
                <w:br/>
                “白沙壁画”则是白沙古镇里面非常有名和重要看点。
                <w:br/>
                据资料记载，“白沙壁画”是明代纳西族社会大开放的产物，它的绘制从明初到清初，先后延续了300多年。明末清初，是丽江壁画繁荣鼎盛时期，距今已有五百年历史。镇上现存55幅白沙壁画，多创作于明清两朝，融会了藏传佛教绘画中流畅绚丽的风格，是壁画艺术中的珍品，现存放在大宝积宫、琉璃殿、大定阁、大觉宫等明代建筑里的壁画，是极为珍贵的文物。大宝积宫的壁画是丽江壁画中规模最大的，绘制于明万历年间，共12幅，绘有167个人物形象内容为宗教题材，特殊的是在同一幅壁画里，将汉传佛教、道教的佛像和喇嘛教佛像不同教派内容绘制在一起的宗教壁画里，实属十分罕见。
                <w:br/>
                【丽江古城】这是一座没有城墙的古城，街道依山傍水修建。感受纳西人民的热情，尝尝当地特色小吃，漫步街市，您将领略到“家家溪水绕户转,户户垂扬赛江南”的独特古城风貌
                <w:br/>
                <w:br/>
                【行程提示】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丽江四钻酒店：隐茂酒店/吉祥园酒店/金岛酒店或同级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D2：前往维西塔城（180KM，约3.5H）-田园采摘-稻田捕鱼
                <w:br/>
              </w:t>
            </w:r>
          </w:p>
          <w:p>
            <w:pPr>
              <w:pStyle w:val="indent"/>
            </w:pPr>
            <w:r>
              <w:rPr>
                <w:rFonts w:ascii="微软雅黑" w:hAnsi="微软雅黑" w:eastAsia="微软雅黑" w:cs="微软雅黑"/>
                <w:color w:val="000000"/>
                <w:sz w:val="20"/>
                <w:szCs w:val="20"/>
              </w:rPr>
              <w:t xml:space="preserve">
                D2：前往维西塔城（180KM，约3.5H）-田园采摘-稻田捕鱼
                <w:br/>
                   游玩时间仅参考，以实际安排为准，今日安排：
                <w:br/>
                1、早餐后，前往香格里拉维西傈僳族自治县塔城镇。
                <w:br/>
                2、午餐后，有人带着在稻田里面捉鱼，小孩子们拿着小桶比赛抓鱼，采摘蔬菜比如黄瓜，也可在村子里面采摘苹果，李子。
                <w:br/>
                3、卷起裤脚，挽起手袖，一起去稻田里抓鱼吧。感知劳动的快乐大家还可以分组比赛，看哪个组抓到的稻田鱼最多；大家在稻田里尽情摸鱼、嬉闹，欢笑声在田野间回荡。这不仅是收获的喜悦，更是一次亲近自然、回归本真的美好体验。
                <w:br/>
                 4、晚餐后，安排入住特色民宿。（塔城地区，经济落后，住宿条件有限，敬请谅解！）
                <w:br/>
                【塔城】“塔城”藏语中为“神川”之意，是香格里拉文化的重要组成部分。塔城境内居住着藏族、纳西族（其中有隶属纳西族支系的玛里玛萨人）、傈僳族、汉族、彝族、白族、普米族、回族等八种民族。塔城是唯一承袭完整藏传古典热巴舞的地方，塔城热巴至今仍保持着原始古典的神韵，带有浓厚的藏传佛教色彩。
                <w:br/>
                <w:br/>
                【注意事项】
                <w:br/>
                1、所有游客在活动过程中必须服从导游安排。
                <w:br/>
                2、如活动过程中，有任何身体不适情况，及时与导游沟通。
                <w:br/>
                3、服装必须为户外不裸露躯干皮肤衣物（可用运动衣物代替）。
                <w:br/>
                4、在活动过程中，所有游客行动必须保持一致，不可单独行动。
                <w:br/>
                【装备提示】
                <w:br/>
                1、衣物准备：穿不露皮肤的运动长衣裤(不穿棉质衣服)，内穿速干T恤、必带备用衣物(做好防水)：衣、裤（含内穿）、鞋、袜各一份用于全身湿透更换。
                <w:br/>
                2、防晒物品：遮阳帽、防晒霜（SPF15以上）、墨镜、头巾（根据个人使用习惯准备）。
                <w:br/>
                3、其它：运动型双肩背包一个(背备用衣物及个人物品)、纸巾（湿纸巾）、雨具、手机、充电宝。
                <w:br/>
                4、个人药品：个人习惯性用药。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塔城特色民宿参考民宿：下院热撒次称庄园，上院南泥湾明宿，塔城麻托民宿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D3：维西塔城-香格里拉
                <w:br/>
              </w:t>
            </w:r>
          </w:p>
          <w:p>
            <w:pPr>
              <w:pStyle w:val="indent"/>
            </w:pPr>
            <w:r>
              <w:rPr>
                <w:rFonts w:ascii="微软雅黑" w:hAnsi="微软雅黑" w:eastAsia="微软雅黑" w:cs="微软雅黑"/>
                <w:color w:val="000000"/>
                <w:sz w:val="20"/>
                <w:szCs w:val="20"/>
              </w:rPr>
              <w:t xml:space="preserve">
                D3：维西塔城-香格里拉
                <w:br/>
                  游玩时间仅参考，以实际安排为准
                <w:br/>
                今日安排：
                <w:br/>
                1、早餐后走进“雪山精灵”滇金丝猴的世界，开启一场专业的“生物多样性”科考。
                <w:br/>
                2、前往香格里拉，午餐后，【藏家生活体验】走进藏民家，了解藏族人民的生活方式，【学打酥油】，制作一碗原生态的酥油茶，享受亲密时光。
                <w:br/>
                3、前往独克宗古城，“独克宗”一个藏语发音包含了两层意思，一为“建在石头上的城堡”，另为“月光城”，是中国保存得最好、最大的藏族民居群，独克宗古城依山势而建，路面起伏不平，那是一些岁月久远的旧石头就着自然地势铺成的，至今，石板路上还留着深深的马蹄印，那是当年的马帮给时间留下的信物了。侧面的【龟山公园】则坐拥世界最大的转经筒，在这里可以转动最大的转经筒，为家人祈福。
                <w:br/>
                  4、晚餐可在独克宗古城自行选择美食，后入住酒店
                <w:br/>
                【滇金丝猴】它们的身上并不是金黄色的毛，而是以灰黑、白色为主。它们的头顶长有尖形黑色冠毛，是超酷的朋克发型，一张白里透红的面孔，厚厚的嘟嘟嘴。它们是目前已知的唯一有笑肌，会微笑的灵长类动物。塔城滇金丝猴国家公园是唯一常人能观赏到滇金丝猴的地方，来到这里，不仅能有机会近距离观察到滇金丝猴进食，也许还能听到白马雪山护林员世世代代保护滇金丝猴、照顾滇金丝猴的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香格里拉四钻酒店参考酒店：蜀锦沐云酒店/月光国际酒店/兰欧国际酒店或同级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D4：时轮坛城（唐卡绘画）-纳帕海依拉草原骑马-返回丽江
                <w:br/>
              </w:t>
            </w:r>
          </w:p>
          <w:p>
            <w:pPr>
              <w:pStyle w:val="indent"/>
            </w:pPr>
            <w:r>
              <w:rPr>
                <w:rFonts w:ascii="微软雅黑" w:hAnsi="微软雅黑" w:eastAsia="微软雅黑" w:cs="微软雅黑"/>
                <w:color w:val="000000"/>
                <w:sz w:val="20"/>
                <w:szCs w:val="20"/>
              </w:rPr>
              <w:t xml:space="preserve">
                D4：时轮坛城（唐卡绘画）-纳帕海依拉草原骑马-返回丽江
                <w:br/>
                   今日安排：
                <w:br/>
                1、早餐后，游览时轮坛城，特别安排唐卡绘画体验。
                <w:br/>
                2、中午享用午餐。
                <w:br/>
                3、午餐后，前往香格里拉纳帕海草原（又称“依拉草原”）是云南藏区著名的湿地草原，风景壮丽，四季景色各异，非常适合骑马体验。特别安排纳帕海草原骑马，既能感受高原牧场的辽阔，又能领略藏族风情。；
                <w:br/>
                4、返回丽江，晚餐自理。
                <w:br/>
                香巴拉时轮坛城：香巴拉时轮坛城景区，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
                <w:br/>
                <w:br/>
                【注意事项】
                <w:br/>
                1、不要站在马屁股的后面与马匹的右侧，防止被踢
                <w:br/>
                2、上马前一定让领队或马倌检查一下肚帯是否绑紧，不然容易转鞍很危险
                <w:br/>
                3、上马之前穿戴并检查好自己的护具，确保自身安全
                <w:br/>
                4、上马后确保两只脚的三分之一都放入马蹬中(脚尖部位)千万不能把全脚都套进去，避免套蹬
                <w:br/>
                5、上马后手里拿好缰绳，这相当于你的方向盘，用来控制马匹，不要把它丢掉，不然马匹行走起来容易绊到马腿
                <w:br/>
                6、不要纵马狂奔，因为你自身还不够专业，无法驾驭它的速度，很容易被颠簸下来造成摔伤
                <w:br/>
                7、不要在马背上大声喊叫、摆夸张的造型、扯丝巾拍照等容易造成马受惊的举动
                <w:br/>
                8、下马时，务必先将两脚脱离脚蹬，尤其注意左腳，避免被套蹬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丽江四钻酒店：隐茂酒店/吉祥园酒店/金岛酒店或同级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D5：丽江玉湖村纳西家访-束河古镇--深圳
                <w:br/>
              </w:t>
            </w:r>
          </w:p>
          <w:p>
            <w:pPr>
              <w:pStyle w:val="indent"/>
            </w:pPr>
            <w:r>
              <w:rPr>
                <w:rFonts w:ascii="微软雅黑" w:hAnsi="微软雅黑" w:eastAsia="微软雅黑" w:cs="微软雅黑"/>
                <w:color w:val="000000"/>
                <w:sz w:val="20"/>
                <w:szCs w:val="20"/>
              </w:rPr>
              <w:t xml:space="preserve">
                D5：丽江玉湖村纳西家访-束河古镇--深圳 
                <w:br/>
                   今日安排：
                <w:br/>
                1、早餐后，探秘玉湖村纳西家访。
                <w:br/>
                A.介绍纳西族的习俗及建筑风格与风水
                <w:br/>
                B.体验民族服饰拍照
                <w:br/>
                C.体验石磨豆子及做豆花
                <w:br/>
                D.参观纳西家庭博物馆
                <w:br/>
                E.吃纳西族传统蜜饯
                <w:br/>
                F.体验做东巴纸
                <w:br/>
                G.自学东巴字画
                <w:br/>
                2、午餐后。乘车前往束河古镇，也可在此寻找美食；
                <w:br/>
                3、根据航班时间送机。
                <w:br/>
                <w:br/>
                <w:br/>
                【束河古镇】有保存完好的古道、集市，有传统民居近千幢，土著居民以纳西族为主，是纳西族先民在丽江坝子中最早的聚居地之一。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丽江四钻酒店：隐茂酒店/吉祥园酒店/金岛酒店或同级
                <w:br/>
                塔城特色民宿参考民宿：下院热撒次称庄园，上院南泥湾明宿，塔城麻托民宿（塔城住宿条件有限，如遇房间满房情况，不排除需要分开民宿住宿的可能。）
                <w:br/>
                香格里拉四钻酒店参考酒店：蜀锦沐云酒店/月光国际酒店/兰欧国际酒店或同级
                <w:br/>
                4、用  餐：含4早6正  40元/人/团餐，所有正餐不用不退；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小童收费说明
                <w:br/>
                1、2岁以下儿童报价只含机票费用（不占机位），如产生其他费用由家长现付；
                <w:br/>
                2、2-12岁（不含12周岁）儿童报价含往返机票、车费、正餐按半餐；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2、不含深圳机场接送；不含所有航段航空保险；
                <w:br/>
                3、因交通延误、取消等意外事件或不可抗力原因导致的额外费用
                <w:br/>
                4、不含旅游意外险（建议客人自己购买）
                <w:br/>
                <w:br/>
                小童收费说明
                <w:br/>
                1、2岁以下儿童报价只含机票费用（不占机位），如产生其他费用由家长现付；
                <w:br/>
                2、2-12岁（不含12周岁）儿童报价不含床位费、早餐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2025-06-08T17:03:35+08:00</dcterms:created>
  <dcterms:modified xsi:type="dcterms:W3CDTF">2025-06-08T17:03:35+08:00</dcterms:modified>
</cp:coreProperties>
</file>

<file path=docProps/custom.xml><?xml version="1.0" encoding="utf-8"?>
<Properties xmlns="http://schemas.openxmlformats.org/officeDocument/2006/custom-properties" xmlns:vt="http://schemas.openxmlformats.org/officeDocument/2006/docPropsVTypes"/>
</file>