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GR2 秘境阿尔卑斯·法瑞意伯尔尼纳四五星纯玩13天 广州往返EK行程单</w:t>
      </w:r>
    </w:p>
    <w:p>
      <w:pPr>
        <w:jc w:val="center"/>
        <w:spacing w:after="100"/>
      </w:pPr>
      <w:r>
        <w:rPr>
          <w:rFonts w:ascii="微软雅黑" w:hAnsi="微软雅黑" w:eastAsia="微软雅黑" w:cs="微软雅黑"/>
          <w:sz w:val="20"/>
          <w:szCs w:val="20"/>
        </w:rPr>
        <w:t xml:space="preserve">瑞士洲际金球酒店+瑞士三大景观列车 少女峰+双宫殿+双游船+水晶世界 广州往返直飞，罗马进-巴黎出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CGZL-fry1749608568n5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EK363 CAN/DXB 0015-0515
                <w:br/>
                EK097 DXB/FCO 0910-1325
                <w:br/>
                回程参考航班：
                <w:br/>
                EK076 CDG/DXB 2155-0635+1
                <w:br/>
                EK362 DXB/CAN 1020-2205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请游客在指定时间在广州国际机场集中，由领队带领搭乘国际航班，飞往意大利首都-“永恒之都”罗马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罗马-约270KM-意大利小镇（意大利）
                <w:br/>
              </w:t>
            </w:r>
          </w:p>
          <w:p>
            <w:pPr>
              <w:pStyle w:val="indent"/>
            </w:pPr>
            <w:r>
              <w:rPr>
                <w:rFonts w:ascii="微软雅黑" w:hAnsi="微软雅黑" w:eastAsia="微软雅黑" w:cs="微软雅黑"/>
                <w:color w:val="000000"/>
                <w:sz w:val="20"/>
                <w:szCs w:val="20"/>
              </w:rPr>
              <w:t xml:space="preserve">
                参考航班：（航班仅供参考，具体以实际为准）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意大利小镇-佛罗伦萨-约230KM威尼斯（意大利）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因斯布鲁克-约17KM-瓦腾斯-约185KM-列支敦士登-约40KM-瑞士小镇（瑞士）
                <w:br/>
              </w:t>
            </w:r>
          </w:p>
          <w:p>
            <w:pPr>
              <w:pStyle w:val="indent"/>
            </w:pPr>
            <w:r>
              <w:rPr>
                <w:rFonts w:ascii="微软雅黑" w:hAnsi="微软雅黑" w:eastAsia="微软雅黑" w:cs="微软雅黑"/>
                <w:color w:val="000000"/>
                <w:sz w:val="20"/>
                <w:szCs w:val="20"/>
              </w:rPr>
              <w:t xml:space="preserve">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达沃斯-圣莫里茨-伯尔尼纳列车-约225KM-瑞士小镇（瑞士）
                <w:br/>
              </w:t>
            </w:r>
          </w:p>
          <w:p>
            <w:pPr>
              <w:pStyle w:val="indent"/>
            </w:pPr>
            <w:r>
              <w:rPr>
                <w:rFonts w:ascii="微软雅黑" w:hAnsi="微软雅黑" w:eastAsia="微软雅黑" w:cs="微软雅黑"/>
                <w:color w:val="000000"/>
                <w:sz w:val="20"/>
                <w:szCs w:val="20"/>
              </w:rPr>
              <w:t xml:space="preserve">
                参考班次：Chur-St.Moritz  09:58-11:58（班次仅供参考，具体以实际为准）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瑞士小镇-琉森-黄金列车-因特拉肯-瑞士小镇（瑞士）
                <w:br/>
              </w:t>
            </w:r>
          </w:p>
          <w:p>
            <w:pPr>
              <w:pStyle w:val="indent"/>
            </w:pPr>
            <w:r>
              <w:rPr>
                <w:rFonts w:ascii="微软雅黑" w:hAnsi="微软雅黑" w:eastAsia="微软雅黑" w:cs="微软雅黑"/>
                <w:color w:val="000000"/>
                <w:sz w:val="20"/>
                <w:szCs w:val="20"/>
              </w:rPr>
              <w:t xml:space="preserve">
                参考班次：LUCERNE-INTERLAKEN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日内瓦湖畔五星酒店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瑞士小镇-日内瓦【TGV Lyria高速列车】巴黎（法国）
                <w:br/>
              </w:t>
            </w:r>
          </w:p>
          <w:p>
            <w:pPr>
              <w:pStyle w:val="indent"/>
            </w:pPr>
            <w:r>
              <w:rPr>
                <w:rFonts w:ascii="微软雅黑" w:hAnsi="微软雅黑" w:eastAsia="微软雅黑" w:cs="微软雅黑"/>
                <w:color w:val="000000"/>
                <w:sz w:val="20"/>
                <w:szCs w:val="20"/>
              </w:rPr>
              <w:t xml:space="preserve">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特别安排：【法式蜗牛三道式】融于仪式感的料理，尽享巴黎浪漫风情。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广州
                <w:br/>
              </w:t>
            </w:r>
          </w:p>
          <w:p>
            <w:pPr>
              <w:pStyle w:val="indent"/>
            </w:pPr>
            <w:r>
              <w:rPr>
                <w:rFonts w:ascii="微软雅黑" w:hAnsi="微软雅黑" w:eastAsia="微软雅黑" w:cs="微软雅黑"/>
                <w:color w:val="000000"/>
                <w:sz w:val="20"/>
                <w:szCs w:val="20"/>
              </w:rPr>
              <w:t xml:space="preserve">
                参考航班：（航班仅供参考，具体以实际为准）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2.全程欧洲标准四星级酒店，升级一晚日内瓦湖畔五星酒店，1/2标准双人房；
                <w:br/>
                3.行程所列餐食，酒店西式自助热早餐，全程14个正餐，5个中式团餐八菜一汤，9个特色餐：罗马许愿池餐厅特色餐、意大利T骨牛排、意大利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佛罗伦萨DATINI 4*或同级 
                <w:br/>
                威尼斯VILLA STUCKY 4*或同级 
                <w:br/>
                因斯布鲁克RUMER HOF 4*或同级
                <w:br/>
                D5瑞士小镇STERN CHUR 4*或同级
                <w:br/>
                D6瑞士小镇WYSSES ROSSLI 4*或同级
                <w:br/>
                D7瑞士小镇 PARKHOTEL DU SAUVAGE OR SIMILAR 4*或同级
                <w:br/>
                D8日内瓦湖畔五星酒店ROYAL PLAZA MONTREUX 5*或同级
                <w:br/>
                巴黎MERCURE PARIS ORLY RUNGIS 4*或同级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2025-06-14T19:37:40+08:00</dcterms:created>
  <dcterms:modified xsi:type="dcterms:W3CDTF">2025-06-14T19:37:40+08:00</dcterms:modified>
</cp:coreProperties>
</file>

<file path=docProps/custom.xml><?xml version="1.0" encoding="utf-8"?>
<Properties xmlns="http://schemas.openxmlformats.org/officeDocument/2006/custom-properties" xmlns:vt="http://schemas.openxmlformats.org/officeDocument/2006/docPropsVTypes"/>
</file>