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深圳直飞（名名）【金牌畅游】-日本本州京阪名三古都全景六日游（不含签小800））行程单</w:t>
      </w:r>
    </w:p>
    <w:p>
      <w:pPr>
        <w:jc w:val="center"/>
        <w:spacing w:after="100"/>
      </w:pPr>
      <w:r>
        <w:rPr>
          <w:rFonts w:ascii="微软雅黑" w:hAnsi="微软雅黑" w:eastAsia="微软雅黑" w:cs="微软雅黑"/>
          <w:sz w:val="20"/>
          <w:szCs w:val="20"/>
        </w:rPr>
        <w:t xml:space="preserve">奈良神鹿公园、河口湖大石公园、镰仓江之岛电车体验、东京浅草雷门观音寺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17509049203K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深圳名古屋（参考航班：ZH753  SZXNGO  0855/1400）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于指定时间在深圳T3航站楼集合，由专业领队办理登机手续，带领贵宾搭乘国际航班飞往日本名古屋中部机场，安抵后办理入境手续，导游接机后入住酒店休息。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忍野八海（停约45分钟）～《灌篮高手》动漫巡礼·湘南海岸-江之岛电车体验(镰仓站-江之岛站约25分钟)～日本三大八幡宫之一·鹤冈八幡宫(古都镰仓的象征)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鹤冈八幡宫】位于镰仓市，是古都镰仓的象征，每天都吸引着众多游客。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著名场所。同时也获选米其林观光指南一星的评价。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东京：东京大学（停约45分钟）～浅草雷门观音寺、仲见世商业街（停约45分钟）～东京晴空塔（车游）～【动漫迷朝圣地】秋叶原动漫电器街（停约60分钟）～银座（奢品潮牌聚集体地，停约60分钟）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晴空塔】（车游）也被称为东京天空树或新东京铁塔，是一座位于日本东京都墨田区的电波塔。这座塔由东武铁道及其子公司东武塔晴空塔共同筹建，于2008年7月14日动工，2012年2月29日完工，同年5月22日正式启用。其高度达到了惊人的634米，这个高度在2011年11月17日被吉尼斯世界纪录认证为“世界第一高塔”，成为全世界最高的塔式建筑，同时也是世界第二高的人工构造物，仅次于迪拜的哈利法塔。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真珠文化馆（停约60分钟）～平安神宫 (停约45分钟)～茶道体验（停约45分钟）～祗园花见小路（停约45分钟）～京都伏见稻荷神社、千本鸟居（艺妓回忆录拍摄场景，共停约60分钟）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★【平安神宫】建于1895年，是为了纪念日本平安迁都到京都1100周年而建的，在京都的闻名神社中算是历史比较短的一座。
                <w:br/>
                建筑是模仿平安时代皇宫的部分建筑修建的，不过只有原建筑物三分之二的规模。整座神官包括大鸟居、神宫道、天门及神苑等部分，有着明显的唐代中国建筑的风格。
                <w:br/>
                ★【茶道体验】身处日本茶道的安静空间，感受着宁静的氛围，细细品味着每一杯入口的茶香。倾听一缕古老的文化传承，目睹茶艺师傅的优雅动作，感悟一种独特的审美境界。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伏见稲荷大社】伏见稻荷大社是日本神社，建于8世纪，主要是祀奉以宇迦之御魂神为首的诸位稻荷神。稻荷神是农业与商业的神明，香客前来祭拜求取农作丰收、生意兴隆、交通安全。它是京都地区香火最盛的神社之一。
                <w:br/>
                ★【千本鸟居】千本鸟居位于伏见稻荷大社，鸟居是日本神社的一种建筑物。伏见稻荷大社最让人印象深刻的就是那绵延山头达数公里的千本鸟居，这群数量惊人的鸟居高达万座以上，一直延伸到稻荷山顶，非常惊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【日本三大名城】大阪城公园（不登城）（停约60分钟）～综合免税店（停约60分钟）～心斋桥繁华购物街、道顿崛美食街（停约60分钟）～和服体验～奈良·神鹿公园（停约30分钟）～春日大社外苑（停约25分钟）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★【综合免税店】免税店设有化妆品、保健品、生活小杂货及点心食品等各种柜台供游客自由选购。
                <w:br/>
                ★【心斋桥商店街＆道顿堀美食街】心斋桥商店街和道顿堀美食街是位于日本大阪市中央区的两个著名旅游街区，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和娱乐休闲场所，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 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中部机场地区酒店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【航空迷梦幻朝圣体验】中部机场航空主题乐园Flights of dreams（停约60分钟）～名古屋飞深圳（参考航班：ZH754  NGOSZX  1500/1840）
                <w:br/>
              </w:t>
            </w:r>
          </w:p>
          <w:p>
            <w:pPr>
              <w:pStyle w:val="indent"/>
            </w:pPr>
            <w:r>
              <w:rPr>
                <w:rFonts w:ascii="微软雅黑" w:hAnsi="微软雅黑" w:eastAsia="微软雅黑" w:cs="微软雅黑"/>
                <w:color w:val="000000"/>
                <w:sz w:val="20"/>
                <w:szCs w:val="20"/>
              </w:rPr>
              <w:t xml:space="preserve">
                ★【中部机场航空主题乐园Flights of dreams】波音公司在爱知县设有工厂和研发中心，这里不仅是机体制造的重地，还承载着飞行梦想的起航。波音787的初号机（AZ001）在完成取证后，被留在了名古屋。为了这架珍贵的初号机，名古屋机场特意建造了一个机库，并将其打造成一个对外开放的博物馆。博物馆内部设计灵感来源于西雅图工厂和现代的TOD形式，内部设施完备，包括商场和餐厅！这里不仅可以让你近距离接触到原型机，还能参观驾驶室，深入了解飞机架构。对于家庭出游来说，这里绝对是个寓教于乐的好去处！
                <w:br/>
                后于指定时间集合前往机场，办理登机手续搭乘国际航班飞返深圳，抵达深圳机场后散团，结束愉快的日本之旅！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2.用车：当地旅游观光巴士（五天为旅游巴士，最后一天酒店巴士送机）。全程用车标准：16-25人用18-25座车；25-28人用28座车；28人以上用40座车，执行一人一座的规定，未成年小童及婴儿均需占有车位
                <w:br/>
                3.住宿：行程内当地4星优质酒店标准双人间（国内网评3钻），特别升级1晚当地5星酒店，1晚温泉酒店（温泉酒店不评星）
                <w:br/>
                4.用餐：早餐为酒店内早餐（5个），正餐（3个）为1500日元/餐/人+（1个）烤肉料理2000日元/餐/人+（1个）为温泉晚餐，餐费如客人未吃视为客人自行放弃恕不退还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1.日本旅游签证费+导服费800元/人（自备签证-200元/人）
                <w:br/>
                2.出入境行李海关课税
                <w:br/>
                3.自费项目及私人所产生的个人费用等
                <w:br/>
                4.因不可抗拒因素所致的额外费用（如：罢工，台风，交通延误或变更等一切不可抗拒因素所引致的额外费用）
                <w:br/>
                5.航空公司临时通知的燃油税涨幅，航空公司收取的行李超重费
                <w:br/>
                6.全程单人间房差2000元/人
                <w:br/>
                7.旅游意外险（建议购买）
                <w:br/>
                8.始发地往返机场的交通费用，回程深圳机场散团。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健康食品，化妆品，生活用品，电子产品，日本小百货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（经营范围）	时长
                <w:br/>
                珠宝店	珠宝 玉器	60分钟
                <w:br/>
                综合免税店	健康食品，化妆品，生活用品，电子产品，日本小百货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2025-06-28T15:31:24+08:00</dcterms:created>
  <dcterms:modified xsi:type="dcterms:W3CDTF">2025-06-28T15:31:24+08:00</dcterms:modified>
</cp:coreProperties>
</file>

<file path=docProps/custom.xml><?xml version="1.0" encoding="utf-8"?>
<Properties xmlns="http://schemas.openxmlformats.org/officeDocument/2006/custom-properties" xmlns:vt="http://schemas.openxmlformats.org/officeDocument/2006/docPropsVTypes"/>
</file>