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塞尔维亚+黑山+波黑+阿尔巴尼亚+南斯拉夫深度行程单</w:t>
      </w:r>
    </w:p>
    <w:p>
      <w:pPr>
        <w:jc w:val="center"/>
        <w:spacing w:after="100"/>
      </w:pPr>
      <w:r>
        <w:rPr>
          <w:rFonts w:ascii="微软雅黑" w:hAnsi="微软雅黑" w:eastAsia="微软雅黑" w:cs="微软雅黑"/>
          <w:sz w:val="20"/>
          <w:szCs w:val="20"/>
        </w:rPr>
        <w:t xml:space="preserve">圣瓦萨大教堂+铁拓墓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sewy1751004957Ak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可配部分城市联运航班：上海/北京/成都/武汉/ 重庆/成都（天府）/武汉等；可提供其他城市的联运代订服务，详情请咨询客服人员。
                <w:br/>
                ●【团队集合】,怀着轻松愉快的心情，行囊中装满无限憧憬，踏着轻快的脚步。团友自行乘坐联运航班前往广州，于指定时间自行前往广州白云国际机场集中，搭乘次日凌晨国际航班飞往欧洲。(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广州-(飞机)-贝尔格莱德-(大巴约225公里)-兹拉蒂博尔
                <w:br/>
              </w:t>
            </w:r>
          </w:p>
          <w:p>
            <w:pPr>
              <w:pStyle w:val="indent"/>
            </w:pPr>
            <w:r>
              <w:rPr>
                <w:rFonts w:ascii="微软雅黑" w:hAnsi="微软雅黑" w:eastAsia="微软雅黑" w:cs="微软雅黑"/>
                <w:color w:val="000000"/>
                <w:sz w:val="20"/>
                <w:szCs w:val="20"/>
              </w:rPr>
              <w:t xml:space="preserve">
                参考航班：
                <w:br/>
                CZ667  广州白云国际机场 T2 - 贝尔格莱德尼古拉·特斯拉机场 (BEG)   02:35/08:00 
                <w:br/>
                参考航班： CZ 667  CANBEG  0055/07000（实际以预定为准）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mona或Hotel Mir 或Hotel iris或Hotel palisad等四星或同级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兹拉蒂博尔-(大巴约163公里)-扎布利亚克-(大巴约126公里)-波德戈里察
                <w:br/>
              </w:t>
            </w:r>
          </w:p>
          <w:p>
            <w:pPr>
              <w:pStyle w:val="indent"/>
            </w:pPr>
            <w:r>
              <w:rPr>
                <w:rFonts w:ascii="微软雅黑" w:hAnsi="微软雅黑" w:eastAsia="微软雅黑" w:cs="微软雅黑"/>
                <w:color w:val="000000"/>
                <w:sz w:val="20"/>
                <w:szCs w:val="20"/>
              </w:rPr>
              <w:t xml:space="preserve">
                ●【杜米托尔国家公园】入内（游览不少于30分钟）,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游览不少于15分钟）,这座高度近两百米的桥，联系了两侧的陡崖峭壁，也曾成为二战激烈的战场和前南斯拉夫反法西斯电影《桥》的取景地。再哼唱几句“啊朋友，再见...”，是否能勾起您的一些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午餐：塔拉大桥特色餐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CUE hotel 或Signum Hotel或Ramada hotel Podgorica 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波德戈里察-(大巴约157公里)-地拉那-(大巴约98公里)-斯库台
                <w:br/>
              </w:t>
            </w:r>
          </w:p>
          <w:p>
            <w:pPr>
              <w:pStyle w:val="indent"/>
            </w:pPr>
            <w:r>
              <w:rPr>
                <w:rFonts w:ascii="微软雅黑" w:hAnsi="微软雅黑" w:eastAsia="微软雅黑" w:cs="微软雅黑"/>
                <w:color w:val="000000"/>
                <w:sz w:val="20"/>
                <w:szCs w:val="20"/>
              </w:rPr>
              <w:t xml:space="preserve">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30分钟）,波德里查教座堂是位于黑山首都波德里查的一座塞尔维亚正教会的教堂。教堂于1993年开始动工，在2014年10月7日竣工。教堂奉献给宣布宗教自由的米兰赦令颁布1700周年。
                <w:br/>
                ●【地拉那】（游览不少于45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●【地拉那大教堂】外观,2008年新建的地拉那最大的东正教教堂。阿尔巴尼亚的东正教独立于其他东正教自成一体，因此教堂也有别于俄罗斯的洋葱头教堂.。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斯库台湖】外观（游览不少于15分钟）,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
                <w:br/>
                ●【斯库台】（游览不少于15分钟）,是阿尔巴尼亚北部最大的城市，也是巴尔干半岛最古老的城市之一。这座城市以著名的艺术家、音乐家、画家、歌手、摄影师和诗人而闻名，这些人使斯库台成为精致的艺术空间并受到所有阿尔巴尼亚人的喜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Royal East 或 Te Stela 或 simila Tirana或其他同级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斯库台-(大巴约85公里)-布德瓦-(大巴约22公里)-科托尔-(大巴约45公里)-新海尔采格
                <w:br/>
              </w:t>
            </w:r>
          </w:p>
          <w:p>
            <w:pPr>
              <w:pStyle w:val="indent"/>
            </w:pPr>
            <w:r>
              <w:rPr>
                <w:rFonts w:ascii="微软雅黑" w:hAnsi="微软雅黑" w:eastAsia="微软雅黑" w:cs="微软雅黑"/>
                <w:color w:val="000000"/>
                <w:sz w:val="20"/>
                <w:szCs w:val="20"/>
              </w:rPr>
              <w:t xml:space="preserve">
                ●【圣斯代凡岛】外观（游览不少于15分钟）,是全球至美至贵的海岛之一，欧美众多贵族、名流、明星钟爱的度假胜地。
                <w:br/>
                ●【布德瓦】（游览不少于45分钟）,位于亚得里亚海畔，是巴尔干地区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新海尔采格】（游览不少于15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午餐：亚得里亚海海鲜餐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参考酒店：Aurel hotel或hotel new star 或Carina hotel centar 或Cue hotel 或Hotel Ramada等四星或同级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新海尔采格-(大巴约153公里)-莫斯塔尔-(大巴约125公里)-萨拉热窝
                <w:br/>
              </w:t>
            </w:r>
          </w:p>
          <w:p>
            <w:pPr>
              <w:pStyle w:val="indent"/>
            </w:pPr>
            <w:r>
              <w:rPr>
                <w:rFonts w:ascii="微软雅黑" w:hAnsi="微软雅黑" w:eastAsia="微软雅黑" w:cs="微软雅黑"/>
                <w:color w:val="000000"/>
                <w:sz w:val="20"/>
                <w:szCs w:val="20"/>
              </w:rPr>
              <w:t xml:space="preserve">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午餐：拇指肉条餐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Austria &amp; Bosna或Radon Plaza或Hotel Hills Sarajevo Congress &amp; Thermal Spa Resort等五星或同级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萨拉热窝-(大巴约119公里)-图兹拉
                <w:br/>
              </w:t>
            </w:r>
          </w:p>
          <w:p>
            <w:pPr>
              <w:pStyle w:val="indent"/>
            </w:pPr>
            <w:r>
              <w:rPr>
                <w:rFonts w:ascii="微软雅黑" w:hAnsi="微软雅黑" w:eastAsia="微软雅黑" w:cs="微软雅黑"/>
                <w:color w:val="000000"/>
                <w:sz w:val="20"/>
                <w:szCs w:val="20"/>
              </w:rPr>
              <w:t xml:space="preserve">
                ●【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希望隧道】入内（游览不少于30分钟）,波黑战争期间，塞族军队围困并狂轰滥炸由穆族武装控制的萨拉热窝，死伤无数，穆族武装几乎弹尽粮绝，当时萨拉热窝居民约50万人，仅靠国际救援维持生存，隧道使得食品、军用物资和人道主义援助得以进入萨拉热窝，也成为绕过武器禁运，提供守军武器的重要方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Grand Hotel Tuzla或其他同级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图兹拉-(大巴约204公里)-贝尔格莱德
                <w:br/>
              </w:t>
            </w:r>
          </w:p>
          <w:p>
            <w:pPr>
              <w:pStyle w:val="indent"/>
            </w:pPr>
            <w:r>
              <w:rPr>
                <w:rFonts w:ascii="微软雅黑" w:hAnsi="微软雅黑" w:eastAsia="微软雅黑" w:cs="微软雅黑"/>
                <w:color w:val="000000"/>
                <w:sz w:val="20"/>
                <w:szCs w:val="20"/>
              </w:rPr>
              <w:t xml:space="preserve">
                ●【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晚餐：塞式特色烤肉餐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参考酒店：holiday inn 或Hotel M或Central Point Hotel或Falkensteiner或Queen's Astoria等四星或同级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w:br/>
              </w:t>
            </w:r>
          </w:p>
          <w:p>
            <w:pPr>
              <w:pStyle w:val="indent"/>
            </w:pPr>
            <w:r>
              <w:rPr>
                <w:rFonts w:ascii="微软雅黑" w:hAnsi="微软雅黑" w:eastAsia="微软雅黑" w:cs="微软雅黑"/>
                <w:color w:val="000000"/>
                <w:sz w:val="20"/>
                <w:szCs w:val="20"/>
              </w:rPr>
              <w:t xml:space="preserve">
                参考航班：
                <w:br/>
                CZ668  贝尔格莱德尼古拉·特斯拉机场 (BEG)  - 广州白云国际机场 T2  11:00/04:00+1 
                <w:br/>
                参考航班： CZ668 BEGCAN 1310/0555+1（实际以预订为准）
                <w:br/>
                ●【团队解散】,早餐后收拾好行李，搭乘专车前往国际机场搭乘航班回国，返回温馨的家。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●【抵达国内】,抵达广州白云机场后散团，自行返回温馨的家或搭乘联运航班返回出发地。，所有团员回程段的登机卡及护照原件要交使馆/领事馆办理返程确认，销签抽查面试请团友无条件配合。 (申根领事馆最新规定:团员回国内务必立即办理销签事宜）。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住宿：全程欧洲四-五星级或同等级酒店：以两人一房为标准、酒店欧陆式早餐；
                <w:br/>
                2. 用餐：行程所含餐食，升级贝尔格莱德烤肉餐、亚德里亚海鲜餐、塔拉大桥特色餐、莫斯塔尔拇指肉条餐、两次酒店晚餐；其他餐
                <w:br/>
                食以中式为六菜一汤（不含酒水）或当地特色餐安排，8-10 人一桌，或根据餐厅提供桌型安排就餐座位；无法安排中餐的城市将安排
                <w:br/>
                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 35-50 座巴士，及专业外籍司机；
                <w:br/>
                5. 门票：行程中所含的首道门票：铁托墓、木头村、杜米托尔国家公园、希望隧道、科托尔峡湾游船等的景点含门票费；详细参照附
                <w:br/>
                带行程中所列之景点（其他为免费对外开放或外观景点或另付费项目）；
                <w:br/>
                6. 保险：境外 30 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1.不含全程司导服务费 FRMB 1500 元/人，请与团费一并结清；
                <w:br/>
                2.65 岁以上（含 65 岁）老年人特殊保险费用（请视自身情况购买，并请签署健康承诺函及亲属知晓其参团旅行的同意书）；
                <w:br/>
                3.官导服务费：因境外目的地有小费文化，为了感谢欧洲各地有当地官方导游讲解及热忱服务，请另付上小费 EUR 1/人。
                <w:br/>
                4.单房差：酒店单人房附加费 （2200 元/人）注：酒店单房差仅指普通单人间（如团友要求大床单间或单独一人住标双，单房差另议）；
                <w:br/>
                a)**分房以团友报名的先后顺序安排拼房，若团友不接受此种方式或经协调最终不能安排，或出现单男单女且团中无同性别团员同住
                <w:br/>
                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 5 岁的儿童可以安排不占床，团费可减单间差费用。此收费提供机位、车位、餐位行程费用包含景点的
                <w:br/>
                门票，不提供住宿床位。一间双标房最多只能接纳一位不占床的小童。儿童若占床位，则按照成人标准收费。**若一个大人带一个 5
                <w:br/>
                岁以下儿童参团，则须住一标间，以免给其他游客休息造成不便；
                <w:br/>
                2. 低于 8000 元人民币团费的特价团大小同价，都占床。
                <w:br/>
                ※由于近段时间，欧盟入境国海关边检人员将抽查旅客现金是否足够旅程期间的开支，建议每位团友随身携带 800-1000 欧元/人现金，
                <w:br/>
                避免因现金不足而被拒绝入境带来不必要的麻烦。
                <w:br/>
                二、出发前取消说明
                <w:br/>
                1. 一经报名收取机位定金 3000 元/人，定金不予退回；
                <w:br/>
                2. 若此时团组未出机票，如因游客自身原因取消，我社除收取机位定金损失外，还需收取其他已经产生的实际损失，如不可取消的境
                <w:br/>
                外交通（如火车、游轮、摆渡船等境外交通工具）及酒店费用等；
                <w:br/>
                3. 若此时团组已出机票，我社只能退回境外餐费和未产生的景点门票费用，不能退回已产生境外段交通（如火车、游轮、摆渡船等境
                <w:br/>
                外交通工具）费用（境外段交通票款不允许更改签转退票）（团队机票不允许更改签转退票）；
                <w:br/>
                4. 签证自理的游客（非中国大陆护照），如在团组送签后自行取消（包括因同行的团友被拒签而取消），若此时团组未出机票，我社将
                <w:br/>
                收取损失费共 9 成团费；
                <w:br/>
                若此时团组已出机票，我社将收取全额机票损失费用，以及已产生境外段交通（如火车、游轮、摆渡船等境外交通工具）费用（境外
                <w:br/>
                段交通票款不允许更改签转退票）；
                <w:br/>
                7. 赴境外旅游通常会收取防滞留保证金，具体金额将根据团友实际情况而定；保证金金额会在送签前与游客确认，如游客无法交纳，
                <w:br/>
                我社将退还团费（机票订金我社承担），如游客同意交纳，但在出发前又拒绝交纳或款项未能到帐的，我社将按上述第 4 条处理，视为
                <w:br/>
                游客取消出团；
                <w:br/>
                8. 如果游客持中华人民共和国护照以外的旅行证件参团，请务必自行确认该证件是否免签、及跟团出境后团组返回时是否能够再次进
                <w:br/>
                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
                <w:br/>
                需自行承担
                <w:br/>
                10. 如有游客额外升级标准或增加要求所产生的相关费用，以实际为准收取，费用包括但不限于以上列举取消条款
                <w:br/>
                <w:br/>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
                <w:br/>
                他赔偿责任。
                <w:br/>
                2.请您务必在签证截止日前递交签证材料，签证材料递入领馆后，如遇拒签，我社将收取申根签证费（含签证服务费）1000 元/人；
                <w:br/>
                3. 如果您已自备签证，请务必提供有效护照及签证复印件/影印件，用于核对姓名和签证有效期。如因自备签证问题造成行程受阻，
                <w:br/>
                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
                <w:br/>
                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
                <w:br/>
                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6)行程中所列酒店星级标准为当地酒店评定标准，与国内相同星级的酒店在规模、设施上都有一定差距；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9)欧洲的星级酒店大堂都比较小，无商场，电梯每次只能乘坐两个人和行李，大部分酒店没有电梯；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12)欧洲酒店的自来水通常可直接饮用，所以酒店内一般没有饮用热水供应，如习惯饮用热水，请自备烧热水之用品。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2025-06-30T16:07:47+08:00</dcterms:created>
  <dcterms:modified xsi:type="dcterms:W3CDTF">2025-06-30T16:07:47+08:00</dcterms:modified>
</cp:coreProperties>
</file>

<file path=docProps/custom.xml><?xml version="1.0" encoding="utf-8"?>
<Properties xmlns="http://schemas.openxmlformats.org/officeDocument/2006/custom-properties" xmlns:vt="http://schemas.openxmlformats.org/officeDocument/2006/docPropsVTypes"/>
</file>