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【情迷加勒比】中美五国羽蛇神庙秋分奇观之旅深度游17天行程单</w:t>
      </w:r>
    </w:p>
    <w:p>
      <w:pPr>
        <w:jc w:val="center"/>
        <w:spacing w:after="100"/>
      </w:pPr>
      <w:r>
        <w:rPr>
          <w:rFonts w:ascii="微软雅黑" w:hAnsi="微软雅黑" w:eastAsia="微软雅黑" w:cs="微软雅黑"/>
          <w:sz w:val="20"/>
          <w:szCs w:val="20"/>
        </w:rPr>
        <w:t xml:space="preserve">【情迷加勒比】中美五国羽蛇神庙秋分奇观之旅深度游17天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ZSGJ-mxg1751629085KR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限定活动:观赏秋分玛雅羽蛇神降临奇迹
                <w:br/>
                入住哥斯达黎加火山温泉酒店，享天然火山温泉
                <w:br/>
                特别增加乘缆车登皮皮拉山，俯瞰《寻梦环游记》彩色之城瓜纳华托
                <w:br/>
                深入到访世界七大奇迹之一:玛雅文明造址 奇琴伊察
                <w:br/>
                坎昆入住海滨酒店，尽享加勒比海之美
                <w:br/>
                巴拉德罗升级为海边全包式五星酒店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联运地✈北京✈墨西哥城
                <w:br/>
              </w:t>
            </w:r>
          </w:p>
          <w:p>
            <w:pPr>
              <w:pStyle w:val="indent"/>
            </w:pPr>
            <w:r>
              <w:rPr>
                <w:rFonts w:ascii="微软雅黑" w:hAnsi="微软雅黑" w:eastAsia="微软雅黑" w:cs="微软雅黑"/>
                <w:color w:val="000000"/>
                <w:sz w:val="20"/>
                <w:szCs w:val="20"/>
              </w:rPr>
              <w:t xml:space="preserve">
                参考航班：HU7925 PEKMEX   2010 0000+1
                <w:br/>
                客人自行乘坐联运航班飞往北京，在北京首都国际机场海航柜台集合，由专业领队带领搭乘国际航班飞往墨西哥城，抵达后入住酒店休息。
                <w:br/>
                <w:br/>
                温馨提示：
                <w:br/>
                1. 联运航班以航司配送为准，请务必乘坐，不可放弃，否则后续所有航班都会被航空公司取消，后果自负。
                <w:br/>
                2. 联运方式、出发日期、时间、航班由航司配送、以航司最终确定为准！）
                <w:br/>
                <w:br/>
                【墨西哥城】是墨西哥合众国的首都，位于墨西哥中南部高原的山谷中，海拔2240米，其与周围的卫星城市被独立划分为一个联邦行政区，称为墨西哥联邦区
                <w:br/>
                交通：飞机、巴士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墨西哥城—龙舌兰酒庄 Hacienda Corraleio-瓜纳华托
                <w:br/>
              </w:t>
            </w:r>
          </w:p>
          <w:p>
            <w:pPr>
              <w:pStyle w:val="indent"/>
            </w:pPr>
            <w:r>
              <w:rPr>
                <w:rFonts w:ascii="微软雅黑" w:hAnsi="微软雅黑" w:eastAsia="微软雅黑" w:cs="微软雅黑"/>
                <w:color w:val="000000"/>
                <w:sz w:val="20"/>
                <w:szCs w:val="20"/>
              </w:rPr>
              <w:t xml:space="preserve">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游览结束后，返回酒店休息。
                <w:br/>
                <w:br/>
                特别安排：品尝一下地道的“墨西哥国花”——仙人掌及TACO风味餐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瓜纳华托</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瓜纳华托-圣米格尔-墨西哥城
                <w:br/>
              </w:t>
            </w:r>
          </w:p>
          <w:p>
            <w:pPr>
              <w:pStyle w:val="indent"/>
            </w:pPr>
            <w:r>
              <w:rPr>
                <w:rFonts w:ascii="微软雅黑" w:hAnsi="微软雅黑" w:eastAsia="微软雅黑" w:cs="微软雅黑"/>
                <w:color w:val="000000"/>
                <w:sz w:val="20"/>
                <w:szCs w:val="20"/>
              </w:rPr>
              <w:t xml:space="preserve">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特别安排：品尝一下地道的“墨西哥国花”——仙人掌及TACO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墨西哥城✈坎昆
                <w:br/>
              </w:t>
            </w:r>
          </w:p>
          <w:p>
            <w:pPr>
              <w:pStyle w:val="indent"/>
            </w:pPr>
            <w:r>
              <w:rPr>
                <w:rFonts w:ascii="微软雅黑" w:hAnsi="微软雅黑" w:eastAsia="微软雅黑" w:cs="微软雅黑"/>
                <w:color w:val="000000"/>
                <w:sz w:val="20"/>
                <w:szCs w:val="20"/>
              </w:rPr>
              <w:t xml:space="preserve">
                早上后，乘坐飞机前往坎昆，晚餐后入住酒店休息，结束当天行程。
                <w:br/>
                交通：飞机、巴士
                <w:br/>
                景点：坎昆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特别安排：午餐安排天坑古玛雅文化传统特色餐厅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坎昆✈哈瓦那
                <w:br/>
              </w:t>
            </w:r>
          </w:p>
          <w:p>
            <w:pPr>
              <w:pStyle w:val="indent"/>
            </w:pPr>
            <w:r>
              <w:rPr>
                <w:rFonts w:ascii="微软雅黑" w:hAnsi="微软雅黑" w:eastAsia="微软雅黑" w:cs="微软雅黑"/>
                <w:color w:val="000000"/>
                <w:sz w:val="20"/>
                <w:szCs w:val="20"/>
              </w:rPr>
              <w:t xml:space="preserve">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哈瓦那-巴拉德罗
                <w:br/>
              </w:t>
            </w:r>
          </w:p>
          <w:p>
            <w:pPr>
              <w:pStyle w:val="indent"/>
            </w:pPr>
            <w:r>
              <w:rPr>
                <w:rFonts w:ascii="微软雅黑" w:hAnsi="微软雅黑" w:eastAsia="微软雅黑" w:cs="微软雅黑"/>
                <w:color w:val="000000"/>
                <w:sz w:val="20"/>
                <w:szCs w:val="20"/>
              </w:rPr>
              <w:t xml:space="preserve">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巴拉德罗-哈瓦那
                <w:br/>
              </w:t>
            </w:r>
          </w:p>
          <w:p>
            <w:pPr>
              <w:pStyle w:val="indent"/>
            </w:pPr>
            <w:r>
              <w:rPr>
                <w:rFonts w:ascii="微软雅黑" w:hAnsi="微软雅黑" w:eastAsia="微软雅黑" w:cs="微软雅黑"/>
                <w:color w:val="000000"/>
                <w:sz w:val="20"/>
                <w:szCs w:val="20"/>
              </w:rPr>
              <w:t xml:space="preserve">
                早上可以自由享受巴拉德罗恰意时光，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哈瓦那✈波哥大
                <w:br/>
              </w:t>
            </w:r>
          </w:p>
          <w:p>
            <w:pPr>
              <w:pStyle w:val="indent"/>
            </w:pPr>
            <w:r>
              <w:rPr>
                <w:rFonts w:ascii="微软雅黑" w:hAnsi="微软雅黑" w:eastAsia="微软雅黑" w:cs="微软雅黑"/>
                <w:color w:val="000000"/>
                <w:sz w:val="20"/>
                <w:szCs w:val="20"/>
              </w:rPr>
              <w:t xml:space="preserve">
                参考航班：待告
                <w:br/>
                <w:br/>
                早上乘坐飞机前往波哥大，抵达后入住酒店休息，结束当天行程。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
                <w:br/>
              </w:t>
            </w:r>
          </w:p>
          <w:p>
            <w:pPr>
              <w:pStyle w:val="indent"/>
            </w:pPr>
            <w:r>
              <w:rPr>
                <w:rFonts w:ascii="微软雅黑" w:hAnsi="微软雅黑" w:eastAsia="微软雅黑" w:cs="微软雅黑"/>
                <w:color w:val="000000"/>
                <w:sz w:val="20"/>
                <w:szCs w:val="20"/>
              </w:rPr>
              <w:t xml:space="preserve">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波哥大✈巴拿马城
                <w:br/>
              </w:t>
            </w:r>
          </w:p>
          <w:p>
            <w:pPr>
              <w:pStyle w:val="indent"/>
            </w:pPr>
            <w:r>
              <w:rPr>
                <w:rFonts w:ascii="微软雅黑" w:hAnsi="微软雅黑" w:eastAsia="微软雅黑" w:cs="微软雅黑"/>
                <w:color w:val="000000"/>
                <w:sz w:val="20"/>
                <w:szCs w:val="20"/>
              </w:rPr>
              <w:t xml:space="preserve">
                早上乘坐飞机前往巴拿马城。
                <w:br/>
                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巴拿马城</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巴拿马城</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巴拿马✈哥斯达黎加圣何塞—阿雷纳火山区
                <w:br/>
              </w:t>
            </w:r>
          </w:p>
          <w:p>
            <w:pPr>
              <w:pStyle w:val="indent"/>
            </w:pPr>
            <w:r>
              <w:rPr>
                <w:rFonts w:ascii="微软雅黑" w:hAnsi="微软雅黑" w:eastAsia="微软雅黑" w:cs="微软雅黑"/>
                <w:color w:val="000000"/>
                <w:sz w:val="20"/>
                <w:szCs w:val="20"/>
              </w:rPr>
              <w:t xml:space="preserve">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阿雷纳火山区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阿雷纳火山-波阿斯火山国家公园-圣何塞
                <w:br/>
              </w:t>
            </w:r>
          </w:p>
          <w:p>
            <w:pPr>
              <w:pStyle w:val="indent"/>
            </w:pPr>
            <w:r>
              <w:rPr>
                <w:rFonts w:ascii="微软雅黑" w:hAnsi="微软雅黑" w:eastAsia="微软雅黑" w:cs="微软雅黑"/>
                <w:color w:val="000000"/>
                <w:sz w:val="20"/>
                <w:szCs w:val="20"/>
              </w:rPr>
              <w:t xml:space="preserve">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w:br/>
                抵达后市区精华游。【林荫大道】、【Rohmoser住宅区】、【国家体育馆(外观)】、【首都之肺的萨巴纳公园】、【科隆大道】、【第二大道】、【市区大教堂】、【国家大剧院】(外观)、【文化广场】、【中国街】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圣何塞</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圣何塞✈墨西哥城-特奥蒂华坎-墨西哥城
                <w:br/>
              </w:t>
            </w:r>
          </w:p>
          <w:p>
            <w:pPr>
              <w:pStyle w:val="indent"/>
            </w:pPr>
            <w:r>
              <w:rPr>
                <w:rFonts w:ascii="微软雅黑" w:hAnsi="微软雅黑" w:eastAsia="微软雅黑" w:cs="微软雅黑"/>
                <w:color w:val="000000"/>
                <w:sz w:val="20"/>
                <w:szCs w:val="20"/>
              </w:rPr>
              <w:t xml:space="preserve">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w:br/>
                特别安排：传统墨西哥音乐文化餐厅Gran Teocalli用午餐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午餐：特别安排：传统墨西哥音乐文化餐厅Gran Teocalli用午餐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墨西哥城✈北京
                <w:br/>
              </w:t>
            </w:r>
          </w:p>
          <w:p>
            <w:pPr>
              <w:pStyle w:val="indent"/>
            </w:pPr>
            <w:r>
              <w:rPr>
                <w:rFonts w:ascii="微软雅黑" w:hAnsi="微软雅黑" w:eastAsia="微软雅黑" w:cs="微软雅黑"/>
                <w:color w:val="000000"/>
                <w:sz w:val="20"/>
                <w:szCs w:val="20"/>
              </w:rPr>
              <w:t xml:space="preserve">
                参考航班：HU7926  MEXPEK  0205  0955+1 
                <w:br/>
                乘坐国际航班，返回北京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早上抵达北京首都国际机场，随后自行乘坐联运航班。
                <w:br/>
                <w:br/>
                联运航班由航司配送、以航司最终确定为准！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哥伦比亚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行程所列景点第一门票（注：朗姆酒博物馆、海明威故居、特奥蒂华坎太阳月亮金字塔、皮皮山缆车，奇琴伊察，天坑，老爷车游哈瓦那，阿雷纳火山，巴拿马运河，哥伦比亚盐教堂，黄金博物馆）；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8150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豪华游艇抓龙虾</w:t>
            </w:r>
          </w:p>
        </w:tc>
        <w:tc>
          <w:tcPr/>
          <w:p>
            <w:pPr>
              <w:pStyle w:val="indent"/>
            </w:pPr>
            <w:r>
              <w:rPr>
                <w:rFonts w:ascii="微软雅黑" w:hAnsi="微软雅黑" w:eastAsia="微软雅黑" w:cs="微软雅黑"/>
                <w:color w:val="000000"/>
                <w:sz w:val="20"/>
                <w:szCs w:val="20"/>
              </w:rPr>
              <w:t xml:space="preserve">
                可成行的人数：≥8
                <w:br/>
                费用包含的明细：预定费、服务费、车费、餐费
                <w:br/>
                <w:br/>
                明细：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2025-07-05T21:14:29+08:00</dcterms:created>
  <dcterms:modified xsi:type="dcterms:W3CDTF">2025-07-05T21:14:29+08:00</dcterms:modified>
</cp:coreProperties>
</file>

<file path=docProps/custom.xml><?xml version="1.0" encoding="utf-8"?>
<Properties xmlns="http://schemas.openxmlformats.org/officeDocument/2006/custom-properties" xmlns:vt="http://schemas.openxmlformats.org/officeDocument/2006/docPropsVTypes"/>
</file>