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【探寻南极净土与南美秘境】海达路德-南森号-南极半岛+南美五国+智利品酒29天行程单</w:t>
      </w:r>
    </w:p>
    <w:p>
      <w:pPr>
        <w:jc w:val="center"/>
        <w:spacing w:after="100"/>
      </w:pPr>
      <w:r>
        <w:rPr>
          <w:rFonts w:ascii="微软雅黑" w:hAnsi="微软雅黑" w:eastAsia="微软雅黑" w:cs="微软雅黑"/>
          <w:sz w:val="20"/>
          <w:szCs w:val="20"/>
        </w:rPr>
        <w:t xml:space="preserve">【探寻南极净土与南美秘境】海达路德-南森号-南极半岛+南美五国+智利品酒29天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ZSGJ-nj1753269388RX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【专业】130年运营历史，云集科学家与探险家
                <w:br/>
                【舒适】2万吨豪华游轮，大大降低过海峡晕船感
                <w:br/>
                【探险】登陆南极，南极巡游，公民科学实验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香港/北京/上海/广州✈转机地
                <w:br/>
              </w:t>
            </w:r>
          </w:p>
          <w:p>
            <w:pPr>
              <w:pStyle w:val="indent"/>
            </w:pPr>
            <w:r>
              <w:rPr>
                <w:rFonts w:ascii="微软雅黑" w:hAnsi="微软雅黑" w:eastAsia="微软雅黑" w:cs="微软雅黑"/>
                <w:color w:val="000000"/>
                <w:sz w:val="20"/>
                <w:szCs w:val="20"/>
              </w:rPr>
              <w:t xml:space="preserve">
                是日集合乘坐国际航班，经转机城市前往巴西圣保罗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 圣保罗
                <w:br/>
              </w:t>
            </w:r>
          </w:p>
          <w:p>
            <w:pPr>
              <w:pStyle w:val="indent"/>
            </w:pPr>
            <w:r>
              <w:rPr>
                <w:rFonts w:ascii="微软雅黑" w:hAnsi="微软雅黑" w:eastAsia="微软雅黑" w:cs="微软雅黑"/>
                <w:color w:val="000000"/>
                <w:sz w:val="20"/>
                <w:szCs w:val="20"/>
              </w:rPr>
              <w:t xml:space="preserve">
                抵达巴西圣保罗。抵达后入住酒店，结束当天行程。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 ✈巴西伊瓜苏
                <w:br/>
              </w:t>
            </w:r>
          </w:p>
          <w:p>
            <w:pPr>
              <w:pStyle w:val="indent"/>
            </w:pPr>
            <w:r>
              <w:rPr>
                <w:rFonts w:ascii="微软雅黑" w:hAnsi="微软雅黑" w:eastAsia="微软雅黑" w:cs="微软雅黑"/>
                <w:color w:val="000000"/>
                <w:sz w:val="20"/>
                <w:szCs w:val="20"/>
              </w:rPr>
              <w:t xml:space="preserve">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w:br/>
              </w:t>
            </w:r>
          </w:p>
          <w:p>
            <w:pPr>
              <w:pStyle w:val="indent"/>
            </w:pPr>
            <w:r>
              <w:rPr>
                <w:rFonts w:ascii="微软雅黑" w:hAnsi="微软雅黑" w:eastAsia="微软雅黑" w:cs="微软雅黑"/>
                <w:color w:val="000000"/>
                <w:sz w:val="20"/>
                <w:szCs w:val="20"/>
              </w:rPr>
              <w:t xml:space="preserve">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阿根廷伊瓜苏✈布宜诺斯艾利斯
                <w:br/>
              </w:t>
            </w:r>
          </w:p>
          <w:p>
            <w:pPr>
              <w:pStyle w:val="indent"/>
            </w:pPr>
            <w:r>
              <w:rPr>
                <w:rFonts w:ascii="微软雅黑" w:hAnsi="微软雅黑" w:eastAsia="微软雅黑" w:cs="微软雅黑"/>
                <w:color w:val="000000"/>
                <w:sz w:val="20"/>
                <w:szCs w:val="20"/>
              </w:rPr>
              <w:t xml:space="preserve">
                早上，乘坐飞机前往阿根廷布宜诺斯艾利，晚餐后入住酒店，结束当天行程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特别安排：布宜升级一晚当地5星酒店（酒店由船公司安排）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乌斯怀亚 ，下午登船
                <w:br/>
              </w:t>
            </w:r>
          </w:p>
          <w:p>
            <w:pPr>
              <w:pStyle w:val="indent"/>
            </w:pPr>
            <w:r>
              <w:rPr>
                <w:rFonts w:ascii="微软雅黑" w:hAnsi="微软雅黑" w:eastAsia="微软雅黑" w:cs="微软雅黑"/>
                <w:color w:val="000000"/>
                <w:sz w:val="20"/>
                <w:szCs w:val="20"/>
              </w:rPr>
              <w:t xml:space="preserve">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乌斯怀亚上午 离船/布宜诺斯艾利斯
                <w:br/>
              </w:t>
            </w:r>
          </w:p>
          <w:p>
            <w:pPr>
              <w:pStyle w:val="indent"/>
            </w:pPr>
            <w:r>
              <w:rPr>
                <w:rFonts w:ascii="微软雅黑" w:hAnsi="微软雅黑" w:eastAsia="微软雅黑" w:cs="微软雅黑"/>
                <w:color w:val="000000"/>
                <w:sz w:val="20"/>
                <w:szCs w:val="20"/>
              </w:rPr>
              <w:t xml:space="preserve">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✈圣地亚哥
                <w:br/>
              </w:t>
            </w:r>
          </w:p>
          <w:p>
            <w:pPr>
              <w:pStyle w:val="indent"/>
            </w:pPr>
            <w:r>
              <w:rPr>
                <w:rFonts w:ascii="微软雅黑" w:hAnsi="微软雅黑" w:eastAsia="微软雅黑" w:cs="微软雅黑"/>
                <w:color w:val="000000"/>
                <w:sz w:val="20"/>
                <w:szCs w:val="20"/>
              </w:rPr>
              <w:t xml:space="preserve">
                早餐后，布宜诺斯艾利斯市区精华游，外观世界三大剧院之一的【科隆剧院】，【七九大道】，【独立纪念碑】（游览时间约30分钟），【国会广场】（游览时间约10分钟），【五月广场】，【总统府】【玫瑰宫】，游览时间约20分钟）。
                <w:br/>
                下午乘坐飞机前往智利首都圣地亚哥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圣地亚哥-瓦尔帕莱索-圣地亚哥（约120公里）
                <w:br/>
              </w:t>
            </w:r>
          </w:p>
          <w:p>
            <w:pPr>
              <w:pStyle w:val="indent"/>
            </w:pPr>
            <w:r>
              <w:rPr>
                <w:rFonts w:ascii="微软雅黑" w:hAnsi="微软雅黑" w:eastAsia="微软雅黑" w:cs="微软雅黑"/>
                <w:color w:val="000000"/>
                <w:sz w:val="20"/>
                <w:szCs w:val="20"/>
              </w:rPr>
              <w:t xml:space="preserve">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✈利马
                <w:br/>
              </w:t>
            </w:r>
          </w:p>
          <w:p>
            <w:pPr>
              <w:pStyle w:val="indent"/>
            </w:pPr>
            <w:r>
              <w:rPr>
                <w:rFonts w:ascii="微软雅黑" w:hAnsi="微软雅黑" w:eastAsia="微软雅黑" w:cs="微软雅黑"/>
                <w:color w:val="000000"/>
                <w:sz w:val="20"/>
                <w:szCs w:val="20"/>
              </w:rPr>
              <w:t xml:space="preserve">
                早餐后，参观总统府（外观）、ARMAS( 阿马氏)广场，建立于西班牙殖民时代的【大教堂 SAN FRANCISCO】及【中央邮局】、【外观圣露西亚公园】(圣地亚哥发源地)。随后乘坐飞机前往秘鲁首都利马。入住酒店休息，结束当天行程。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  ✈利马
                <w:br/>
              </w:t>
            </w:r>
          </w:p>
          <w:p>
            <w:pPr>
              <w:pStyle w:val="indent"/>
            </w:pPr>
            <w:r>
              <w:rPr>
                <w:rFonts w:ascii="微软雅黑" w:hAnsi="微软雅黑" w:eastAsia="微软雅黑" w:cs="微软雅黑"/>
                <w:color w:val="000000"/>
                <w:sz w:val="20"/>
                <w:szCs w:val="20"/>
              </w:rPr>
              <w:t xml:space="preserve">
                早上乘坐航班返回利马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✈转机地
                <w:br/>
              </w:t>
            </w:r>
          </w:p>
          <w:p>
            <w:pPr>
              <w:pStyle w:val="indent"/>
            </w:pPr>
            <w:r>
              <w:rPr>
                <w:rFonts w:ascii="微软雅黑" w:hAnsi="微软雅黑" w:eastAsia="微软雅黑" w:cs="微软雅黑"/>
                <w:color w:val="000000"/>
                <w:sz w:val="20"/>
                <w:szCs w:val="20"/>
              </w:rPr>
              <w:t xml:space="preserve">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 ✈香港/北京/上海/广州
                <w:br/>
              </w:t>
            </w:r>
          </w:p>
          <w:p>
            <w:pPr>
              <w:pStyle w:val="indent"/>
            </w:pPr>
            <w:r>
              <w:rPr>
                <w:rFonts w:ascii="微软雅黑" w:hAnsi="微软雅黑" w:eastAsia="微软雅黑" w:cs="微软雅黑"/>
                <w:color w:val="000000"/>
                <w:sz w:val="20"/>
                <w:szCs w:val="20"/>
              </w:rPr>
              <w:t xml:space="preserve">
                抵达国内后散团，结束此次美好旅程。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行程中所标明的“南森号”游轮船票、港务税；
                <w:br/>
                3. 全程司导服务费；游轮上司导服务费（约12-15欧元/人/天），均已包含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布宜升级1晚当地5星，圣谷升级一晚17世纪印加庄园5星酒店Aranwa Sacred Valley 或同级酒店
                <w:br/>
                8. . 游轮上免费餐厅的餐饮（早餐提供果汁，午、 晚餐的软饮及酒精类饮品部分免费）
                <w:br/>
                9. 行程所列陆地餐食安排，全程每日酒店西式早餐，午、晚餐为中式餐食（用餐标准为六菜一汤）或当地餐，特别安排8大特色餐：探戈秀三道式西餐，伊瓜苏瀑布景区餐厅，里约特色巴西菜、巴西传统烤肉，瓦尔帕莱索海鲜面、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行程所列景点第一门票（注：全程景点首道门票（科洛尼亚船票，探戈秀表演，阿根廷伊瓜苏瀑布，巴西伊瓜苏瀑布，鸟园，耶稣山，瓦尔帕莱索缆车，马丘比丘）；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5. 雪鞋徒步：参考价约69欧/人起（1.5-2小时），实际价格以游轮上预订为准
                <w:br/>
                6. 南极露营：参考价439欧/人起（最长不超过10小时），实际价格以游轮上预订为准
                <w:br/>
                7. 极地皮划艇：参考价179欧/人起（2-3小时），实际价格以游轮上预订为准
                <w:br/>
                8. 国内段往返机票及地面交通； 
                <w:br/>
                9. 额外游览用车超时费（导游和司机每天正常工作时间不超过10小时，如超时需加收超时费）； 
                <w:br/>
                10. 行程中所列游览活动之外项目所需的费用； 
                <w:br/>
                11. 游轮单间差及陆地行程单间差，游轮单房差请单独咨询，陆地行程单间差为 CNY7450.00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 在机场内转机、候机及在飞机上时间及自由活动期间用餐由客人自理(在美国及南美内陆的航班不提供免费的飞机餐)； 
                <w:br/>
                13. 出入境行李的海关税、全程行李搬运费、保管费以及行李托运费； 
                <w:br/>
                14. 客人个人消费及其他私人性开支。例如交通工具上非免费餐饮费、洗衣、理发、电话、饮料、烟酒、付费电视、行李搬运、邮寄、购物、行程列明以外的用餐或宴请等；自由活动期间交通费； 
                <w:br/>
                15. 因个人原因滞留产生的一切费用； 
                <w:br/>
                16. 因气候或飞机、车辆、船只等交通工具发生故障导致时间延误或行程变更引起的经济损失和责任以及行李在航班托运期间的造成损坏的经济损失和责任。
                <w:br/>
                17. 特别提醒：因不可抗力因素而额外产生费用的，均需要客人自行承担。
                <w:br/>
                注：1、陆地行程12岁以下不占床小童减团费CNY2500/人，占床小童按成人价收取。极地游轮上，船票不设儿童价，无论是否占床，均按正价收取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建议办理黄热病疫苗接种证明（黄皮书）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承诺人（本人亲笔签名确认）：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2025-12-18T10:52:00+08:00</dcterms:created>
  <dcterms:modified xsi:type="dcterms:W3CDTF">2025-12-18T10:52:00+08:00</dcterms:modified>
</cp:coreProperties>
</file>

<file path=docProps/custom.xml><?xml version="1.0" encoding="utf-8"?>
<Properties xmlns="http://schemas.openxmlformats.org/officeDocument/2006/custom-properties" xmlns:vt="http://schemas.openxmlformats.org/officeDocument/2006/docPropsVTypes"/>
</file>