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【皇牌玩家】澳大利亚大洋路大堡礁10天文化生态之旅（南航 广州起止）行程单</w:t>
      </w:r>
    </w:p>
    <w:p>
      <w:pPr>
        <w:jc w:val="center"/>
        <w:spacing w:after="100"/>
      </w:pPr>
      <w:r>
        <w:rPr>
          <w:rFonts w:ascii="微软雅黑" w:hAnsi="微软雅黑" w:eastAsia="微软雅黑" w:cs="微软雅黑"/>
          <w:sz w:val="20"/>
          <w:szCs w:val="20"/>
        </w:rPr>
        <w:t xml:space="preserve">墨尔本/凯恩斯/布里斯本/黄金海岸/悉尼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adly1753706945Qy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凯恩斯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广州-/-墨尔本    参考航班:CZ321/21:20-0840+1
                <w:br/>
                悉尼-/-广州       参考航班：CZ302/2200-0500+1
                <w:br/>
                具体航班，以出票为准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凯恩斯热带雨林BBQ餐、凯恩斯大堡礁游船自助午餐；
                <w:br/>
                黄金海岸澳洲国宴风味餐（龙虾袋鼠肉风味餐）；知名连锁火锅餐；
                <w:br/>
                澳式牛扒餐，品尝当地饮食，深入了解当地生活习俗；
                <w:br/>
                <w:br/>
                体验升级
                <w:br/>
                【墨尔本】：探索“花园城市”，漫步墨尔本的巷道，领略墨尔本的无穷魅力；
                <w:br/>
                【圣科达海滩】：日暮降临 海风拂面， 蓝色海水交相辉映，带来别样的浪漫气息；
                <w:br/>
                【悬崖海岸公路】：号称世上最美公路之一，“人生必去的二十个旅程” 之一；
                <w:br/>
                【悉尼渡轮】：像当地人一样搭乘【特色渡轮】游悉尼港，观赏两岸迷人景致；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【昆士兰博物馆】：自然科学的天地，也展示着人类历史文明的发展演变；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【名校巡礼】：亲临世界学府（悉尼大学、墨尔本大学），真实感受学术气息与历史底蕴；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广州-/-墨尔本	参考航班：CZ321/21:20-09:40+1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当天于指定时间在广州国际机场集中，在专业领队带领下办理登机手续，搭乘豪华客机前往澳大利亚“花园城市”~~墨尔本。今晚夜宿机上，享受着机上的影音设备及空乘服务。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墨尔本经典一日游
                <w:br/>
              </w:t>
            </w:r>
          </w:p>
          <w:p>
            <w:pPr>
              <w:pStyle w:val="indent"/>
            </w:pPr>
            <w:r>
              <w:rPr>
                <w:rFonts w:ascii="微软雅黑" w:hAnsi="微软雅黑" w:eastAsia="微软雅黑" w:cs="微软雅黑"/>
                <w:color w:val="000000"/>
                <w:sz w:val="20"/>
                <w:szCs w:val="20"/>
              </w:rPr>
              <w:t xml:space="preserve">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晚餐：火锅晚餐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墨尔本-悬崖海岸公路-墨尔本
                <w:br/>
              </w:t>
            </w:r>
          </w:p>
          <w:p>
            <w:pPr>
              <w:pStyle w:val="indent"/>
            </w:pPr>
            <w:r>
              <w:rPr>
                <w:rFonts w:ascii="微软雅黑" w:hAnsi="微软雅黑" w:eastAsia="微软雅黑" w:cs="微软雅黑"/>
                <w:color w:val="000000"/>
                <w:sz w:val="20"/>
                <w:szCs w:val="20"/>
              </w:rPr>
              <w:t xml:space="preserve">
                早餐后开始今日精彩之旅：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墨尔本-/-凯恩斯	参考航班：待定
                <w:br/>
              </w:t>
            </w:r>
          </w:p>
          <w:p>
            <w:pPr>
              <w:pStyle w:val="indent"/>
            </w:pPr>
            <w:r>
              <w:rPr>
                <w:rFonts w:ascii="微软雅黑" w:hAnsi="微软雅黑" w:eastAsia="微软雅黑" w:cs="微软雅黑"/>
                <w:color w:val="000000"/>
                <w:sz w:val="20"/>
                <w:szCs w:val="20"/>
              </w:rPr>
              <w:t xml:space="preserve">
                上午飞往凯恩斯，抵达后开始今日精彩之旅：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午餐：BBQ餐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午餐：绿岛午餐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凯恩斯-/-布里斯本-黄金海岸 	参考航班：待定
                <w:br/>
              </w:t>
            </w:r>
          </w:p>
          <w:p>
            <w:pPr>
              <w:pStyle w:val="indent"/>
            </w:pPr>
            <w:r>
              <w:rPr>
                <w:rFonts w:ascii="微软雅黑" w:hAnsi="微软雅黑" w:eastAsia="微软雅黑" w:cs="微软雅黑"/>
                <w:color w:val="000000"/>
                <w:sz w:val="20"/>
                <w:szCs w:val="20"/>
              </w:rPr>
              <w:t xml:space="preserve">
                上午飞往凯恩斯，抵达后开始今日精彩之旅：
                <w:br/>
                【袋鼠角】
                <w:br/>
                位于布里斯班河南岸的河套上，由于布里斯班河在这里形成一个大的“U”字形，其本身又处于一个高地上，可以俯瞰美丽的布里斯班河和对岸的建筑群。河岸旁种满了蓝花楹树，沿着袋鼠角的码头步道（Dockside Walk）漫步，紫色的花簇点缀着布里斯班市区风光和地标建筑故事桥，一步一景，美不胜收。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晚餐：龙虾海鲜风味餐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 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黄金海岸-/-悉尼 	参考航班：待定
                <w:br/>
              </w:t>
            </w:r>
          </w:p>
          <w:p>
            <w:pPr>
              <w:pStyle w:val="indent"/>
            </w:pPr>
            <w:r>
              <w:rPr>
                <w:rFonts w:ascii="微软雅黑" w:hAnsi="微软雅黑" w:eastAsia="微软雅黑" w:cs="微软雅黑"/>
                <w:color w:val="000000"/>
                <w:sz w:val="20"/>
                <w:szCs w:val="20"/>
              </w:rPr>
              <w:t xml:space="preserve">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悉尼：Crowne Plaza Sydney Macquarie Park或同级4星标准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悉尼海岸线+澳式萌物一日游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悉尼：Crowne Plaza Sydney Macquarie Park或同级4星标准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悉尼经典一日游-/-广州 	航班：CZ302/21:45-05:25+1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悉尼大学校园里随处可见蓝花楹树，它们与古老的教学楼、绿地等相互映衬，形成了独特而美丽的校园景观。尤其是四方楼前的蓝花楹，盛开时紫色的小花挂满枝头，与砂岩建筑相得益彰，构成了如诗如画的美景，吸引了众多学生、游客和摄影师前来观赏和拍照。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午餐：西式牛扒餐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早上抵达广州机场，结束愉快旅程！！！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澳大利亚ADS团队签证费用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1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
                <w:br/>
                澳币100元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50.00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198.00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299.00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在大堡礁海面饱览世界上独一无二的风光，航拍大堡礁的壮丽景色，真正体验大堡礁浪漫情怀；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在大堡礁海面饱览世界上独一无二的风景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世界上最安全的热气球，人生的美好回忆.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495.00</w:t>
            </w:r>
          </w:p>
        </w:tc>
      </w:tr>
      <w:tr>
        <w:trPr/>
        <w:tc>
          <w:tcPr/>
          <w:p>
            <w:pPr>
              <w:pStyle w:val="indent"/>
            </w:pPr>
            <w:r>
              <w:rPr>
                <w:rFonts w:ascii="微软雅黑" w:hAnsi="微软雅黑" w:eastAsia="微软雅黑" w:cs="微软雅黑"/>
                <w:color w:val="000000"/>
                <w:sz w:val="20"/>
                <w:szCs w:val="20"/>
              </w:rPr>
              <w:t xml:space="preserve">澳洲悬崖公里十二门徒直升飞机巡游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澳洲悬崖公里十二门徒直升飞机巡游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澳洲悬崖公里十二门徒直升飞机巡游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4.根据2013年2月1日施行的新中国旅游法法规，团队ADS旅行团严禁擅自自由活动。
                <w:br/>
                5.澳洲新西兰酒店入住时间为下午15：00以后，退房时间为上午11：00以前。如需提早入住或延时退房，酒店将加收额外费用，此费用项目自理。
                <w:br/>
                6.澳洲新西兰导游正常工作时间为09：00～19：00，按照法律规定司机开车时间不得超过8小时，如有超时，须自行支付加班费用。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2025-09-05T16:22:48+08:00</dcterms:created>
  <dcterms:modified xsi:type="dcterms:W3CDTF">2025-09-05T16:22:48+08:00</dcterms:modified>
</cp:coreProperties>
</file>

<file path=docProps/custom.xml><?xml version="1.0" encoding="utf-8"?>
<Properties xmlns="http://schemas.openxmlformats.org/officeDocument/2006/custom-properties" xmlns:vt="http://schemas.openxmlformats.org/officeDocument/2006/docPropsVTypes"/>
</file>