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【特价清位】0822 0905  Y0西葡+安道尔四星13天（MAD-MAD）行程单</w:t>
      </w:r>
    </w:p>
    <w:p>
      <w:pPr>
        <w:jc w:val="center"/>
        <w:spacing w:after="100"/>
      </w:pPr>
      <w:r>
        <w:rPr>
          <w:rFonts w:ascii="微软雅黑" w:hAnsi="微软雅黑" w:eastAsia="微软雅黑" w:cs="微软雅黑"/>
          <w:sz w:val="20"/>
          <w:szCs w:val="20"/>
        </w:rPr>
        <w:t xml:space="preserve">海南航空·深圳==马德里往返直飞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CGZL-xp1754564834C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西班牙-葡萄牙-安道尔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去程：HU749  SZX/MAD  0145-0845
                <w:br/>
                返程：HU750  MAD/SZX  1055-0650+1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柑橘之城-塞维利亚，经典与摩登并存，感受热情奔放的安达卢西亚风情“阳光之城”-瓦伦西亚，世界遗产代表城市－萨拉戈萨，与伊比利亚半岛的热情相拥，一次旅程，让您全面了解西班牙葡萄牙
                <w:br/>
                美食盛宴：品尝西班牙、葡萄牙地道美食-西班牙国粹海鲜饭、葡式蛋挞
                <w:br/>
                酒店升级：全程四星级酒店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马德里-约400KM-西班牙小镇（西班牙）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西班牙小镇-约227KM-里斯本（葡萄牙）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塞维利亚-约184KM-阿尔赫西拉斯（西班牙）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阿尔赫西拉斯-约258KM-西班牙小镇（西班牙）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西班牙小镇-约450KM-瓦伦西亚（西班牙）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瓦伦西亚-约348KM-巴塞罗那（西班牙）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巴塞罗那-约200KM-安道尔-约200KM-巴塞罗那（西班牙）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巴塞罗那-约300KM-萨拉戈萨（西班牙）
                <w:br/>
              </w:t>
            </w:r>
          </w:p>
          <w:p>
            <w:pPr>
              <w:pStyle w:val="indent"/>
            </w:pPr>
            <w:r>
              <w:rPr>
                <w:rFonts w:ascii="微软雅黑" w:hAnsi="微软雅黑" w:eastAsia="微软雅黑" w:cs="微软雅黑"/>
                <w:color w:val="000000"/>
                <w:sz w:val="20"/>
                <w:szCs w:val="20"/>
              </w:rPr>
              <w:t xml:space="preserve">
                酒店早餐后，【1992年奥运会会址】（约10分钟）：位于蒙特惠奇山，第25届奥林匹克运动会，在奥林匹克官网历届奥运会的介绍中，第一集就提到1992年巴塞罗那奥运会是开幕式历史上最让人震惊的瞬间之一。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3.行程所列餐食，酒店早餐，全程9个正餐，中式团餐六菜一汤+特色美食：西班牙海鲜饭、赠送一人一个葡挞；（如遇退餐中餐12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1.不含签证费+司机导游服务费合计3800元/人（该费用与团款一起收取）；
                <w:br/>
                2.全程酒店单人间附加费3500元/人（酒店单房差仅指普通单人间如要求安排大床房或标双，单房差另议）；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公元711年，北非的穆斯林在柏柏尔人塔里克·伊本·齐亚德（Tarik ibn Ziyad）带领下开始征服西班牙的壮举。他们从北非渡海北上，在西班牙海岸登陆，登陆地点就是直布罗陀——Gibraltar。Gibraltar一词来自阿拉伯语“Jebel Tarik”，意思是“塔里克之山”。位于伊比利亚半岛南端沿地中海沿岸的一狭窄半岛上，以一地峡与西班牙南部的直布罗陀区相连，濒临直布罗陀海峡。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西班牙最不可错过的历史名城，是千年不朽的古都【托莱多】眺望整个城镇时，仿佛时间永久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佩尼斯科拉是西班牙最受欢迎的旅游胜地之一，佩尼斯科拉城堡还是《权力的游戏》的取景地之一。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萨拉戈萨：EXE BOSTON  4*或同级
                <w:br/>
                马德里：HOTEL VILLA ODON 4*或同级
                <w:br/>
                梅里达：VELADA MERIDA 4* /巴达霍斯：Sercotel Gran Hotel Zurbarán  4*或同级
                <w:br/>
                里斯本：NOVOTEL SETUBAL 4*或同级
                <w:br/>
                塞维利亚：EXE GRAN HOTEL SOLUCAR 4*或同级
                <w:br/>
                阿尔赫西拉斯：AC HOTEL ALGECIRAS 或同级
                <w:br/>
                西班牙小镇(格拉纳达)：C ABADES NEVADA PALACE 4*或同级
                <w:br/>
                瓦伦西亚：HOTEL AGH CANET 4*或同级
                <w:br/>
                巴塞罗那：B&amp;B HOTEL BARCELONA SANT CUGAT 4*或同级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2025-09-07T20:26:29+08:00</dcterms:created>
  <dcterms:modified xsi:type="dcterms:W3CDTF">2025-09-07T20:26:29+08:00</dcterms:modified>
</cp:coreProperties>
</file>

<file path=docProps/custom.xml><?xml version="1.0" encoding="utf-8"?>
<Properties xmlns="http://schemas.openxmlformats.org/officeDocument/2006/custom-properties" xmlns:vt="http://schemas.openxmlformats.org/officeDocument/2006/docPropsVTypes"/>
</file>