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【全景深度】美国东西岸+波士顿+黄石国家公园+深度18天行程单</w:t>
      </w:r>
    </w:p>
    <w:p>
      <w:pPr>
        <w:jc w:val="center"/>
        <w:spacing w:after="100"/>
      </w:pPr>
      <w:r>
        <w:rPr>
          <w:rFonts w:ascii="微软雅黑" w:hAnsi="微软雅黑" w:eastAsia="微软雅黑" w:cs="微软雅黑"/>
          <w:sz w:val="20"/>
          <w:szCs w:val="20"/>
        </w:rPr>
        <w:t xml:space="preserve">【全景深度】美国东西岸+波士顿+黄石国家公园+深度18天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ZSGJ-mg1754905890tt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直飞往返
                <w:br/>
                独家增游：波士顿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1910-2300
                <w:br/>
                今天，贵宾们于指定时间在深圳集合点集中，导游带领贵宾一同前往香港国际机场，乘坐国泰航空飞往美国历史文化发源地、世界高等学府聚集地的波士顿。抵达后送往酒店休息，倒时差。
                <w:br/>
                【波士顿】波士顿位于美国东北部大西洋沿岸，地跨查尔斯河，建于1630年，是美国最古老、最有文化价值的城市之一。也是众多世界知名高等学府的所在地。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波士顿-纽黑文-新泽西
                <w:br/>
              </w:t>
            </w:r>
          </w:p>
          <w:p>
            <w:pPr>
              <w:pStyle w:val="indent"/>
            </w:pPr>
            <w:r>
              <w:rPr>
                <w:rFonts w:ascii="微软雅黑" w:hAnsi="微软雅黑" w:eastAsia="微软雅黑" w:cs="微软雅黑"/>
                <w:color w:val="000000"/>
                <w:sz w:val="20"/>
                <w:szCs w:val="20"/>
              </w:rPr>
              <w:t xml:space="preserve">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纽约-自由女神游船-华尔街-联合国总部大厦-洛克菲勒广场-第五大道-时代广场-百老汇大道-哈德逊广场
                <w:br/>
              </w:t>
            </w:r>
          </w:p>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纽约-费城-独立宫-自由钟-雷丁市场-华盛顿-白宫-零公里纪念碑-杰弗逊纪念堂-韩战、越战纪念碑-林肯纪念堂-国会山庄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外交官餐桌计划”，探访华盛顿的“议员餐厅”——皇朝饭店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水牛城灵魂——Buffalo鸡翅，一品美国人最爱的下酒菜
                <w:br/>
                抵达后，送往酒店休息，结束当天行程。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水牛城✈盐湖城-盐湖城议会大厦-大盐湖-黄石森林保护区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（摩门教会会议中心+盐湖城议会大厦参观共约30分钟）
                <w:br/>
                【大盐湖】（约20分钟）大盐湖（Great Salt Lake）位于犹他州西北部，北美洲最大的内陆盐湖，西半球最大咸水湖。
                <w:br/>
                随后，送往酒店休息，结束当天行程。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游毕，前往盐湖城，入住酒店休息。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盐湖城周边地区-布莱斯峡谷国家公园-锡安国家公园-圣乔治周边小镇
                <w:br/>
              </w:t>
            </w:r>
          </w:p>
          <w:p>
            <w:pPr>
              <w:pStyle w:val="indent"/>
            </w:pPr>
            <w:r>
              <w:rPr>
                <w:rFonts w:ascii="微软雅黑" w:hAnsi="微软雅黑" w:eastAsia="微软雅黑" w:cs="微软雅黑"/>
                <w:color w:val="000000"/>
                <w:sz w:val="20"/>
                <w:szCs w:val="20"/>
              </w:rPr>
              <w:t xml:space="preserve">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圣乔治周边小镇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圣乔治周边小镇-鲍威尔湖-大峡谷国家公园地区
                <w:br/>
              </w:t>
            </w:r>
          </w:p>
          <w:p>
            <w:pPr>
              <w:pStyle w:val="indent"/>
            </w:pPr>
            <w:r>
              <w:rPr>
                <w:rFonts w:ascii="微软雅黑" w:hAnsi="微软雅黑" w:eastAsia="微软雅黑" w:cs="微软雅黑"/>
                <w:color w:val="000000"/>
                <w:sz w:val="20"/>
                <w:szCs w:val="20"/>
              </w:rPr>
              <w:t xml:space="preserve">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大峡谷国家公园地区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大峡谷国家公园地区-塞利格曼-66号公路-拉斯维加斯
                <w:br/>
              </w:t>
            </w:r>
          </w:p>
          <w:p>
            <w:pPr>
              <w:pStyle w:val="indent"/>
            </w:pPr>
            <w:r>
              <w:rPr>
                <w:rFonts w:ascii="微软雅黑" w:hAnsi="微软雅黑" w:eastAsia="微软雅黑" w:cs="微软雅黑"/>
                <w:color w:val="000000"/>
                <w:sz w:val="20"/>
                <w:szCs w:val="20"/>
              </w:rPr>
              <w:t xml:space="preserve">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抵达拉斯维加斯后，送往酒店休息（美国酒店规定3点后方可办理酒店入住），结束当天行程。
                <w:br/>
                温馨提示：身处境外，人生地不熟，不参加推荐项目的客人，请务必注意财产和人身安全！
                <w:br/>
                如果拉斯维加斯碰上周末或大型展会，则可能会住拉斯维加斯周边小镇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Outlets-洛杉矶-星光大道-杜比剧院-中国大剧院
                <w:br/>
              </w:t>
            </w:r>
          </w:p>
          <w:p>
            <w:pPr>
              <w:pStyle w:val="indent"/>
            </w:pPr>
            <w:r>
              <w:rPr>
                <w:rFonts w:ascii="微软雅黑" w:hAnsi="微软雅黑" w:eastAsia="微软雅黑" w:cs="微软雅黑"/>
                <w:color w:val="000000"/>
                <w:sz w:val="20"/>
                <w:szCs w:val="20"/>
              </w:rPr>
              <w:t xml:space="preserve">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解码IN-N-OUT汉堡帝国基因——品尝好莱坞明星常光顾的美国西部明星汉堡IN-N-OUT
                <w:br/>
                随后，送往洛杉矶地区酒店休息，结束当天行程。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洛杉矶（自由探索天使之城）
                <w:br/>
              </w:t>
            </w:r>
          </w:p>
          <w:p>
            <w:pPr>
              <w:pStyle w:val="indent"/>
            </w:pPr>
            <w:r>
              <w:rPr>
                <w:rFonts w:ascii="微软雅黑" w:hAnsi="微软雅黑" w:eastAsia="微软雅黑" w:cs="微软雅黑"/>
                <w:color w:val="000000"/>
                <w:sz w:val="20"/>
                <w:szCs w:val="20"/>
              </w:rPr>
              <w:t xml:space="preserve">
                当天早上自由活动，自由探索天使之城的魅力。可自选参加经旅行社精心挑选当地有资质有保障的精彩活动！此日不含午晚餐、交通及领队导游服务。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洛杉矶-圣塔芭芭拉-圣塔芭芭拉码头-圣塔芭芭拉法院钟楼-丹麦小镇-加州小镇
                <w:br/>
              </w:t>
            </w:r>
          </w:p>
          <w:p>
            <w:pPr>
              <w:pStyle w:val="indent"/>
            </w:pPr>
            <w:r>
              <w:rPr>
                <w:rFonts w:ascii="微软雅黑" w:hAnsi="微软雅黑" w:eastAsia="微软雅黑" w:cs="微软雅黑"/>
                <w:color w:val="000000"/>
                <w:sz w:val="20"/>
                <w:szCs w:val="20"/>
              </w:rPr>
              <w:t xml:space="preserve">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加州小镇-加州1号海滨公路-17英里-卡梅尔小镇-旧金山-金门大桥-艺术宫-九曲花街-渔人码头
                <w:br/>
              </w:t>
            </w:r>
          </w:p>
          <w:p>
            <w:pPr>
              <w:pStyle w:val="indent"/>
            </w:pPr>
            <w:r>
              <w:rPr>
                <w:rFonts w:ascii="微软雅黑" w:hAnsi="微软雅黑" w:eastAsia="微软雅黑" w:cs="微软雅黑"/>
                <w:color w:val="000000"/>
                <w:sz w:val="20"/>
                <w:szCs w:val="20"/>
              </w:rPr>
              <w:t xml:space="preserve">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随后，乘车前往机场，搭乘国际航班返回香港。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乘当天航班，跨越日期变更线，时间自动增加一天。
                <w:br/>
                交通：参考航班：CX873 SFOHKG 0015-0600+1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正餐：含行程所列正餐，其中5个特色餐：纽黑文特色披萨，华盛顿“议员餐厅”皇朝饭店，布法罗鸡翅，In-N-Out美式汉堡，旧金山渔人码头螃蟹餐，其余正餐，请客人自理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8590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无畏号航母博物馆</w:t>
            </w:r>
          </w:p>
        </w:tc>
        <w:tc>
          <w:tcPr/>
          <w:p>
            <w:pPr>
              <w:pStyle w:val="indent"/>
            </w:pPr>
            <w:r>
              <w:rPr>
                <w:rFonts w:ascii="微软雅黑" w:hAnsi="微软雅黑" w:eastAsia="微软雅黑" w:cs="微软雅黑"/>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洛克菲勒登顶</w:t>
            </w:r>
          </w:p>
        </w:tc>
        <w:tc>
          <w:tcPr/>
          <w:p>
            <w:pPr>
              <w:pStyle w:val="indent"/>
            </w:pPr>
            <w:r>
              <w:rPr>
                <w:rFonts w:ascii="微软雅黑" w:hAnsi="微软雅黑" w:eastAsia="微软雅黑" w:cs="微软雅黑"/>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69.00</w:t>
            </w:r>
          </w:p>
        </w:tc>
      </w:tr>
      <w:tr>
        <w:trPr/>
        <w:tc>
          <w:tcPr/>
          <w:p>
            <w:pPr>
              <w:pStyle w:val="indent"/>
            </w:pPr>
            <w:r>
              <w:rPr>
                <w:rFonts w:ascii="微软雅黑" w:hAnsi="微软雅黑" w:eastAsia="微软雅黑" w:cs="微软雅黑"/>
                <w:color w:val="000000"/>
                <w:sz w:val="20"/>
                <w:szCs w:val="20"/>
              </w:rPr>
              <w:t xml:space="preserve">洛克菲勒登顶+夜游纽约曼哈顿</w:t>
            </w:r>
          </w:p>
        </w:tc>
        <w:tc>
          <w:tcPr/>
          <w:p>
            <w:pPr>
              <w:pStyle w:val="indent"/>
            </w:pPr>
            <w:r>
              <w:rPr>
                <w:rFonts w:ascii="微软雅黑" w:hAnsi="微软雅黑" w:eastAsia="微软雅黑" w:cs="微软雅黑"/>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联合国入内</w:t>
            </w:r>
          </w:p>
        </w:tc>
        <w:tc>
          <w:tcPr/>
          <w:p>
            <w:pPr>
              <w:pStyle w:val="indent"/>
            </w:pPr>
            <w:r>
              <w:rPr>
                <w:rFonts w:ascii="微软雅黑" w:hAnsi="微软雅黑" w:eastAsia="微软雅黑" w:cs="微软雅黑"/>
                <w:color w:val="000000"/>
                <w:sz w:val="20"/>
                <w:szCs w:val="20"/>
              </w:rPr>
              <w:t xml:space="preserve">联合国大厦（入内）联合国总部大楼，是世界上唯一的一块“国际领土”。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国会大厦入内</w:t>
            </w:r>
          </w:p>
        </w:tc>
        <w:tc>
          <w:tcPr/>
          <w:p>
            <w:pPr>
              <w:pStyle w:val="indent"/>
            </w:pPr>
            <w:r>
              <w:rPr>
                <w:rFonts w:ascii="微软雅黑" w:hAnsi="微软雅黑" w:eastAsia="微软雅黑" w:cs="微软雅黑"/>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拉斯维加斯大夜游</w:t>
            </w:r>
          </w:p>
        </w:tc>
        <w:tc>
          <w:tcPr/>
          <w:p>
            <w:pPr>
              <w:pStyle w:val="indent"/>
            </w:pPr>
            <w:r>
              <w:rPr>
                <w:rFonts w:ascii="微软雅黑" w:hAnsi="微软雅黑" w:eastAsia="微软雅黑" w:cs="微软雅黑"/>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270.00</w:t>
            </w:r>
          </w:p>
        </w:tc>
      </w:tr>
      <w:tr>
        <w:trPr/>
        <w:tc>
          <w:tcPr/>
          <w:p>
            <w:pPr>
              <w:pStyle w:val="indent"/>
            </w:pPr>
            <w:r>
              <w:rPr>
                <w:rFonts w:ascii="微软雅黑" w:hAnsi="微软雅黑" w:eastAsia="微软雅黑" w:cs="微软雅黑"/>
                <w:color w:val="000000"/>
                <w:sz w:val="20"/>
                <w:szCs w:val="20"/>
              </w:rPr>
              <w:t xml:space="preserve">羚羊彩穴（约1小时）+马蹄湾</w:t>
            </w:r>
          </w:p>
        </w:tc>
        <w:tc>
          <w:tcPr/>
          <w:p>
            <w:pPr>
              <w:pStyle w:val="indent"/>
            </w:pPr>
            <w:r>
              <w:rPr>
                <w:rFonts w:ascii="微软雅黑" w:hAnsi="微软雅黑" w:eastAsia="微软雅黑" w:cs="微软雅黑"/>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好莱坞环球影城</w:t>
            </w:r>
          </w:p>
        </w:tc>
        <w:tc>
          <w:tcPr/>
          <w:p>
            <w:pPr>
              <w:pStyle w:val="indent"/>
            </w:pPr>
            <w:r>
              <w:rPr>
                <w:rFonts w:ascii="微软雅黑" w:hAnsi="微软雅黑" w:eastAsia="微软雅黑" w:cs="微软雅黑"/>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洛杉矶深度游</w:t>
            </w:r>
          </w:p>
        </w:tc>
        <w:tc>
          <w:tcPr/>
          <w:p>
            <w:pPr>
              <w:pStyle w:val="indent"/>
            </w:pPr>
            <w:r>
              <w:rPr>
                <w:rFonts w:ascii="微软雅黑" w:hAnsi="微软雅黑" w:eastAsia="微软雅黑" w:cs="微软雅黑"/>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圣地亚哥+墨西哥城市联游</w:t>
            </w:r>
          </w:p>
        </w:tc>
        <w:tc>
          <w:tcPr/>
          <w:p>
            <w:pPr>
              <w:pStyle w:val="indent"/>
            </w:pPr>
            <w:r>
              <w:rPr>
                <w:rFonts w:ascii="微软雅黑" w:hAnsi="微软雅黑" w:eastAsia="微软雅黑" w:cs="微软雅黑"/>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 CNY10000/人，以便占位
                <w:br/>
                2.行程开始前 35 日取消，不产生损失;(如果涉及签证费，按照实际产生费用收取)
                <w:br/>
                3.行程开始前 34 日至 16 日取消，支付旅游费用总额 60%的违约金;
                <w:br/>
                4.行程开始前 15 日内取消，支付旅游费用总额 100%的违约金;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2025-09-07T20:57:40+08:00</dcterms:created>
  <dcterms:modified xsi:type="dcterms:W3CDTF">2025-09-07T20:57:40+08:00</dcterms:modified>
</cp:coreProperties>
</file>

<file path=docProps/custom.xml><?xml version="1.0" encoding="utf-8"?>
<Properties xmlns="http://schemas.openxmlformats.org/officeDocument/2006/custom-properties" xmlns:vt="http://schemas.openxmlformats.org/officeDocument/2006/docPropsVTypes"/>
</file>