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国庆长安 古都风华梦双飞5日行程单</w:t>
      </w:r>
    </w:p>
    <w:p>
      <w:pPr>
        <w:jc w:val="center"/>
        <w:spacing w:after="100"/>
      </w:pPr>
      <w:r>
        <w:rPr>
          <w:rFonts w:ascii="微软雅黑" w:hAnsi="微软雅黑" w:eastAsia="微软雅黑" w:cs="微软雅黑"/>
          <w:sz w:val="20"/>
          <w:szCs w:val="20"/>
        </w:rPr>
        <w:t xml:space="preserve">国庆长安 古都风华梦双飞5日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sx1756457889lz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探国宝 · 兵马俑博物馆：亲临巍巍大中华的历史现场，读懂13朝华夏史；
                <w:br/>
                赏美学 · 现实与神话的交汇：现象级游戏《黑神话 ▪ 悟空》取景地“天下第二敦煌”水陆庵，高精度还原；
                <w:br/>
                拜大师 · 非遗传承与历史对话：探访非遗传承人，传授秦俑制作工艺，亲手体验DIY秦俑泥塑；
                <w:br/>
                影视城 · “关中版迪士尼”尽兴玩：白鹿原影视城体验真正老关中风情，如同穿越过去的时光机；
                <w:br/>
                玩国潮 · 大唐不夜城与李白“对诗”：穿越盛唐盛世，邂逅古装巡游、大唐音乐舞台等，如敦煌飞天、不倒翁小姐姐、丝路长歌、说书相声，与李白“对诗”拍照留念；
                <w:br/>
                乐民俗 · 皮影戏+秦腔+摔碗酒：高家大院皮影戏、探秦腔博物馆、永兴坊打卡网红摔碗酒，人文一次体验；
                <w:br/>
                游古都 · 趣味历史玩中求知：书院门+张学良公馆+大雁塔广场+钟鼓楼+回民街，走进鲜活的人文历史探索之旅；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【钟鼓楼广场 】【回民小吃街】 ✭ 高家大院-赏皮影
                <w:br/>
              </w:t>
            </w:r>
          </w:p>
          <w:p>
            <w:pPr>
              <w:pStyle w:val="indent"/>
            </w:pPr>
            <w:r>
              <w:rPr>
                <w:rFonts w:ascii="微软雅黑" w:hAnsi="微软雅黑" w:eastAsia="微软雅黑" w:cs="微软雅黑"/>
                <w:color w:val="000000"/>
                <w:sz w:val="20"/>
                <w:szCs w:val="20"/>
              </w:rPr>
              <w:t xml:space="preserve">
                ✭  今日亮点：老城初印象 舌尖上的西安  赏非遗传承皮影戏
                <w:br/>
                ✭  行程玩法：上午【钟鼓楼广场】-【回民街】下午【高家大院*皮影】
                <w:br/>
                ✭  参考航班：深圳-西安CZ3213  08:00-10:45
                <w:br/>
                【✭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
                <w:br/>
                【✭ 高家大院：赏皮影戏】（浏览时间约1小时）西安保护最完整的汉族民居院落之一，观赏世界非物质文化遗产-皮影戏，又称"影子戏"或"灯影戏"，是一种以兽皮或纸板做成的人物剪影以表演故事的民间戏剧。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西安五钻经开瑾程/陕宾雀笙酒店同级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西安-蓝田-西安 【白鹿原影视城&amp;含套票】 ✭ 中国第二敦煌-水陆庵
                <w:br/>
              </w:t>
            </w:r>
          </w:p>
          <w:p>
            <w:pPr>
              <w:pStyle w:val="indent"/>
            </w:pPr>
            <w:r>
              <w:rPr>
                <w:rFonts w:ascii="微软雅黑" w:hAnsi="微软雅黑" w:eastAsia="微软雅黑" w:cs="微软雅黑"/>
                <w:color w:val="000000"/>
                <w:sz w:val="20"/>
                <w:szCs w:val="20"/>
              </w:rPr>
              <w:t xml:space="preserve">
                ✭  今日亮点：影视IP+艺术瑰宝 现实与神话的交汇点《黑神话 ▪ 悟空》
                <w:br/>
                ✭  行程玩法：上午【白鹿原影视城】-下午【水陆庵】
                <w:br/>
                【✭ 白鹿原影视城沉浸式玩法：含实景演出《二虎守长安》+挑战360极限飞球《长安翱翔》+声音博物馆+西北地区最长的户外观光扶梯+中国最古老的摇滚乐《华阴老腔》】体验真正的老关中，走上白鹿原，走进影视城。古朴的关中建筑，特色的原上风土人景，淳朴生活形态的古老村落，最让人惦记的便是那一碗秀娥给黑娃的油泼面，滋啦滋啦地油泼辣子溅出，闻得特别香，在黄土坡上去吼两嗓子，感受下是怎样的环境，才形成了关中大地这样朴实又彪悍的民风，相信你一定会有更多的收获。（包含套票，以当天景区实际安排为准，未产生无费用退）
                <w:br/>
                【✭ 中国第二敦煌—水陆庵】（游览约1.5小时），国产3A大作《黑神话：悟空》全球爆火，其中 “小雷音寺”的场景原型正是西安蓝田“水陆庵”！游戏对水陆庵的 **横三世佛、北山墙壁塑** 进行高精度扫描还原，让玩家在虚拟世界也能感受这座千年古刹的震撼。
                <w:br/>
                ✭ 水陆庵都有哪些震撼看点？ 
                <w:br/>
                ✔ 天下第一壁塑——3700余尊明代彩塑，铺满整座大殿  
                <w:br/>
                ✔ 立体佛经——用泥塑讲述《佛本生经》故事，全国罕见  
                <w:br/>
                ✔ 东方雕塑博物馆——飞天、菩萨、罗汉栩栩如生，细节惊到毫米  
                <w:br/>
                【必看三绝】 
                <w:br/>
                ✔ 千手观音：1378只金手如孔雀开屏  
                <w:br/>
                ✔ 降龙罗汉：龙鳞片片分明，龙须根根飘逸  
                <w:br/>
                ✔ 悬塑天宫：亭台楼阁悬空而建，颠覆重力认知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西安五钻经开瑾程/陕宾雀笙酒店同级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【大明宫遗址公园】【秦始皇兵马俑】 【DIY陶俑制作】【大雁塔北广场】 ✭ 大唐不夜城与“李白对诗”
                <w:br/>
              </w:t>
            </w:r>
          </w:p>
          <w:p>
            <w:pPr>
              <w:pStyle w:val="indent"/>
            </w:pPr>
            <w:r>
              <w:rPr>
                <w:rFonts w:ascii="微软雅黑" w:hAnsi="微软雅黑" w:eastAsia="微软雅黑" w:cs="微软雅黑"/>
                <w:color w:val="000000"/>
                <w:sz w:val="20"/>
                <w:szCs w:val="20"/>
              </w:rPr>
              <w:t xml:space="preserve">
                ✭  今日亮点：造访“千宫之宫”唐大明宫 叹秦始皇兵马俑千人千面 与诗仙李白独家对诗拍照
                <w:br/>
                ✭  行程玩法：上午【大明宫遗址公园】-下午【兵马俑】-晚上【大雁塔北广场】【大唐不夜城】
                <w:br/>
                【✭ 大明宫遗址公园】（游览约2小时，含电瓶车），有“千宫之宫  ”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畅游大明宫，在历史的浩瀚博大中挥洒出神采，悠远而大气，绿色而时尚！
                <w:br/>
                【秦始皇兵马俑】（游玩时间约2小时，含耳麦）“八表同风，开启中华大一统，两千两百年，秦始皇帝陵。”世界第八大奇迹之称，这里出土的一千多个士兵陶俑，形象各不相同，神态生动，是中国古代雕塑艺术史上的一颗璀璨明珠，被誉为“二十世纪考古史上的伟大发现之一”。
                <w:br/>
                【✭ 学非遗 · DIY秦俑泥塑制作】前往秦王文物复制厂，邀请非物质文化遗产传承人、工匠大师或其团队为大家讲解传授秦俑制作工艺，并独立动手完成秦陶俑模具制作泥胎，细部雕刻等，感受古人工匠智慧，体验古法传统技艺（含泥塑制作，不含烧制及彩绘上色）；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 · 与李白对诗】（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
                <w:br/>
                特别安排您穿越时空回到古代与著名诗仙“李白”进行虚拟对诗，并且可以与之合影留念，沉浸其中，宛如梦回盛唐；（如因景区政策调整或不可抗力因素导致活动临时取消，将直接取消该环节，不另行替换其他安排，敬请谅解！）【温馨提示】
                <w:br/>
                - 兵马俑电瓶车不含，敬请自理，单程5元/人，乘坐约5分钟，如不坐电瓶车需要步行10分钟左右，非必须产生项目，请根据自身情况选择。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西安五钻经开瑾程/陕宾雀笙酒店同级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【西安城墻】【书院门】【张学良公馆】 ✭ 中国秦腔艺术博物馆-看秦腔
                <w:br/>
              </w:t>
            </w:r>
          </w:p>
          <w:p>
            <w:pPr>
              <w:pStyle w:val="indent"/>
            </w:pPr>
            <w:r>
              <w:rPr>
                <w:rFonts w:ascii="微软雅黑" w:hAnsi="微软雅黑" w:eastAsia="微软雅黑" w:cs="微软雅黑"/>
                <w:color w:val="000000"/>
                <w:sz w:val="20"/>
                <w:szCs w:val="20"/>
              </w:rPr>
              <w:t xml:space="preserve">
                ✭  今日亮点：文艺慢生活 遇见城墙根下的西安 
                <w:br/>
                ✭  行程玩法：上午【西安城墙】-【书院门】-下午【中国秦腔艺术博物馆】-【张学良公馆】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书院门】（浏览时间约1小时）推开一扇门，走进千年长安的文脉深处；青石板上寻墨香，朱红墙下遇长安。400米文化长廊，串联关中书院、碑林、卧龙禅寺；"西北文教第一街"，自明代起就是文人雅集之地。“左手历史，右手艺术”—古籍、书法、文玩、茶道在此交融。
                <w:br/>
                【✭ 中国秦腔艺术博物馆】（浏览时间约1.5小时，自由参观）穿越千年的秦腔史诗，唤醒你的“戏曲DNA”，一座博物馆，半部中国戏曲史；3700㎡沉浸空间、5000年秦腔艺术浓缩于此、3000+珍贵藏品，从新石器乐舞俑到现代名家戏服。“中国最早的摇滚乐”—听苍凉悲壮的秦腔如何唱响三秦大地。
                <w:br/>
                【张学良公馆】（游览时间约1小时）这里是爱国将军张学良曾经的居住地，是震惊中外的西安事变发生地。原是西北通济信托公司于1934年修建的一处住宅院落。1935年张学良就任西北“剿匪”总司令部副司令并常驻西安时租用了这套房子作为私宅。整个公馆为民国建筑风格，以东、中、西三栋三层小楼为主体建筑，1937年东北军东调离陕，张学良公馆退租，另易其主。现在公馆辟为纪念馆，西楼按当年张学良所住情形恢复；中楼为张学良将军生平陈列，展出了相关的历史图片等；东楼为当年西安事变中共代表所住，现按原样恢复。纪念馆北侧位西安事变史实陈列，主要是一些历史图片和实物陈列。
                <w:br/>
                ✭ 出片指南 
                <w:br/>
                ✔ 建国门3D墙绘：盛唐市井图前化身画中人  
                <w:br/>
                ✔ 南门段酒吧街：红灯笼与机车青年的赛博长安  
                <w:br/>
                ✔ 梧桐树影下的青石路：光影斑驳的复古胶片感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西安五钻经开瑾程/陕宾雀笙酒店同级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【西安博物院】【永兴坊】【送机】 ✭ 探国宝-超人气西安博物馆
                <w:br/>
              </w:t>
            </w:r>
          </w:p>
          <w:p>
            <w:pPr>
              <w:pStyle w:val="indent"/>
            </w:pPr>
            <w:r>
              <w:rPr>
                <w:rFonts w:ascii="微软雅黑" w:hAnsi="微软雅黑" w:eastAsia="微软雅黑" w:cs="微软雅黑"/>
                <w:color w:val="000000"/>
                <w:sz w:val="20"/>
                <w:szCs w:val="20"/>
              </w:rPr>
              <w:t xml:space="preserve">
                ✭ 今日亮点：博物收官 市井烟火 盛唐遗韵
                <w:br/>
                ✭ 行程玩法：上午【西安博物院】【永兴坊】- 下午返回深圳
                <w:br/>
                【✭ 西安博物院】（参观约2小时，含耳麦+讲解）通过院内的主题陈列 “古都西安”，你能了解到西安千年的建都历史和都城发展史。院内还有从周至明清各个朝代的西安城的“城郭模型”，能够看出历代都城的规模、布局和当时的生活状况。
                <w:br/>
                【永兴坊-打卡网红摔碗酒】（游玩时间约1小时）中国首个以非遗美食为主题的街区-陕西非遗美食文化街区，推出了各地名小吃特色套餐、魏征家宴、陕西非遗宴等特色美食，能够一站式咥美陕西！
                <w:br/>
                后根据回程航班，适时前往机场，乘机返回深圳，结束愉快的西安之旅，愿此次旅途带给您不一样的愉悦！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参考航班：以出团通知书为准；深圳西安CZ3213  08:00 - 10:45/西安深圳 CZ3226  20:45 - 23:45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西安四钻参考酒店：西安维也纳（胡家庙店）、西安民辛精品酒店、智选假日酒店或同级
                <w:br/>
                行程门票：行程表内所列景点首道大门票（不含小门票、景区里的电瓶车等小交通及娱乐项目）
                <w:br/>
                用餐标准：全程5正4 早（正餐餐标50元/人：酒店含早）；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自费项目（无必消，自愿参加，含门票费+车费+导游服务费）
                <w:br/>
                可自费自愿观看演出：
                <w:br/>
                大型沉浸式歌舞表演—《西安千古情》或会跑的实景演艺秀—《驼铃传奇》：298元起/人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
                可自费自愿观看演出：
                <w:br/>
                大型沉浸式歌舞表演—《西安千古情》或会跑的实景演艺秀—《驼铃传奇》：298元起/人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●国家最高人民法院公布的失信人不得乘坐飞机、高铁，如游客属失信人，请勿报名！因机位为全款买断，失信人如有隐瞒，造成空占机位导致机票全损，只退税，机票损失由报名人承担！
                <w:br/>
                ●产品为打包产品，行程中如客人自愿放弃参加的项目包括门票餐费等均不予退费。
                <w:br/>
                ●此团为多家旅行社散客拼团，不派全陪领队，10人以上成团；不足10人时，建议延后或更改线路，差价由客人多退少补。
                <w:br/>
                ●此团为深圳各旅行社散拼团，在保证所承诺的服务内容和标准不变的前提下，经过旅游者的同意与其他旅行社的游客拼成一个团队，统一安排旅游服务行为。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●因西北地区线路路途遥远较为辛苦，如有隐瞒自身健康状况而发生意外导致损失的，概由游客承担，旅行社不承担责任；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2025-09-04T04:23:25+08:00</dcterms:created>
  <dcterms:modified xsi:type="dcterms:W3CDTF">2025-09-04T04:23:25+08:00</dcterms:modified>
</cp:coreProperties>
</file>

<file path=docProps/custom.xml><?xml version="1.0" encoding="utf-8"?>
<Properties xmlns="http://schemas.openxmlformats.org/officeDocument/2006/custom-properties" xmlns:vt="http://schemas.openxmlformats.org/officeDocument/2006/docPropsVTypes"/>
</file>