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（20251101）AL05港澳全景观光三日游(香港昂坪大澳+香港观光+自由行)行程单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dr1706153758WM128003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8：30 深圳湾口岸出境大厅门口集合
                <w:br/>
                （注：导游会根据实际情况灵活调整，具体以导游通知为准）
                <w:br/>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结束美好一天，送返酒店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 西九龙文化艺术区
                <w:br/>
                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▶黄大仙祠 
                <w:br/>
                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▶自由行活动结束后，自行出关返回出发地，结束愉快的旅程
                <w:br/>
                ****行程景点、用餐、游览顺序、游览时间仅供参考，导游有权视当天情况或天气灵活调整****
                <w:br/>
                ▶深圳返程交通指引   
                <w:br/>
                【推荐1】：九龙塘/旺角洗衣街/尖沙咀K11乘搭跨境直通车返回（深圳莲塘口岸）香港香园围口岸（约40分钟，约40元）
                <w:br/>
                【推荐2】：就近乘坐地铁到红磡/旺角东/九龙塘换乘东铁线，返回罗湖口岸/落马洲（深圳福田口岸）（约40分钟，约60元）
                <w:br/>
                【推荐3】：就近乘坐地铁到柯士甸站，出站后步行10分钟左右抵达“香港西九龙”乘坐高铁返回福田站/深圳北站（约18分钟，约75元）
                <w:br/>
                交通：无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2.用餐:1正餐
                <w:br/>
                3.酒店:2晚香港酒店
                <w:br/>
                4.交通:空调旅游巴士 
                <w:br/>
                5.导游：香港导游讲解服务（含小费）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2025-12-17T07:52:25+08:00</dcterms:created>
  <dcterms:modified xsi:type="dcterms:W3CDTF">2025-12-17T07:52:25+08:00</dcterms:modified>
</cp:coreProperties>
</file>

<file path=docProps/custom.xml><?xml version="1.0" encoding="utf-8"?>
<Properties xmlns="http://schemas.openxmlformats.org/officeDocument/2006/custom-properties" xmlns:vt="http://schemas.openxmlformats.org/officeDocument/2006/docPropsVTypes"/>
</file>