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F4冬春·黄金双享·德法意瑞双火车四星纯玩12天（CDG-FCO）HU深圳往返行程单</w:t>
      </w:r>
    </w:p>
    <w:p>
      <w:pPr>
        <w:jc w:val="center"/>
        <w:spacing w:after="100"/>
      </w:pPr>
      <w:r>
        <w:rPr>
          <w:rFonts w:ascii="微软雅黑" w:hAnsi="微软雅黑" w:eastAsia="微软雅黑" w:cs="微软雅黑"/>
          <w:sz w:val="20"/>
          <w:szCs w:val="20"/>
        </w:rPr>
        <w:t xml:space="preserve">少女峰+双火车+双宫殿+双游船+双古堡+双城深度游 深圳往返直飞，巴黎进-罗马出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CGZL-fry1760342274GU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去程：HU757  SZX/CDG  0100-0755
                <w:br/>
                回程：HU438  FCO/SZX  1130-0555+1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双景观列车+瑞士深度三晚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童话城堡：游览德国童话城堡--新天鹅堡外观，感受独特的神秘与童话般的浪漫
                <w:br/>
                罗马深度游：穿过记忆的倒影，沉浸式体验罗马千年历史文化
                <w:br/>
                西庸城堡：必去十大古堡之一，建筑史上一颗奇异的珍珠，追随拜伦笔下《西庸的囚徒》走进中世纪城堡
                <w:br/>
                舌尖上的欧洲·五大特色美食体验：法国油封烤鸡、少女峰雪山午餐、罗马许愿池餐厅特色餐、佛罗伦萨T骨牛排、威尼斯海鲜墨鱼面、赠送奥黛丽赫本同款gelato冰淇淋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请游客在指定时间在深圳国际机场集中，由领队带领搭乘国际航班，飞往法国首都-“浪漫之都”巴黎，文艺爱好者的天堂，众多顶级博物馆带你领略欧洲艺术的灿烂荣光。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巴黎（法国）
                <w:br/>
              </w:t>
            </w:r>
          </w:p>
          <w:p>
            <w:pPr>
              <w:pStyle w:val="indent"/>
            </w:pPr>
            <w:r>
              <w:rPr>
                <w:rFonts w:ascii="微软雅黑" w:hAnsi="微软雅黑" w:eastAsia="微软雅黑" w:cs="微软雅黑"/>
                <w:color w:val="000000"/>
                <w:sz w:val="20"/>
                <w:szCs w:val="20"/>
              </w:rPr>
              <w:t xml:space="preserve">
                参考航班：HU757  SZX/CDG  0100-0755（航班仅供参考，具体以实际为准）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前往【花宫娜香水博物馆】（入内约30分钟）位于巴黎歌剧院附近，馆内收藏着丰富无双的香水艺术品，为众多香水爱好者展示香水的非凡历史和诞生过程的奥秘，为人们带来灵动馥郁的感官体验。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巴黎【TGV Lyria高速列车】日内瓦-约103KM-蒙特勒-瑞士小镇（瑞士）
                <w:br/>
              </w:t>
            </w:r>
          </w:p>
          <w:p>
            <w:pPr>
              <w:pStyle w:val="indent"/>
            </w:pPr>
            <w:r>
              <w:rPr>
                <w:rFonts w:ascii="微软雅黑" w:hAnsi="微软雅黑" w:eastAsia="微软雅黑" w:cs="微软雅黑"/>
                <w:color w:val="000000"/>
                <w:sz w:val="20"/>
                <w:szCs w:val="20"/>
              </w:rPr>
              <w:t xml:space="preserve">
                参考班次：Paris Gare de Lyon - Lyria 9765- Geneve  10:17-13:29（仅供参考，具体以实际为准）
                <w:br/>
                酒店早餐后，搭乘TGV Lyria高速火车前往日内瓦，免却长途驱车劳顿。
                <w:br/>
                乘车前往蒙特勒参观中世纪水上城堡-【西庸城堡】（外观，约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瑞士小镇-格林德瓦-少女峰-劳特布伦嫩-瑞士小镇（瑞士）
                <w:br/>
              </w:t>
            </w:r>
          </w:p>
          <w:p>
            <w:pPr>
              <w:pStyle w:val="indent"/>
            </w:pPr>
            <w:r>
              <w:rPr>
                <w:rFonts w:ascii="微软雅黑" w:hAnsi="微软雅黑" w:eastAsia="微软雅黑" w:cs="微软雅黑"/>
                <w:color w:val="000000"/>
                <w:sz w:val="20"/>
                <w:szCs w:val="20"/>
              </w:rPr>
              <w:t xml:space="preserve">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交通：缆车/齿轮火车/巴士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瑞士小镇-因特拉肯-黄金列车-琉森-瑞士小镇（瑞士）
                <w:br/>
              </w:t>
            </w:r>
          </w:p>
          <w:p>
            <w:pPr>
              <w:pStyle w:val="indent"/>
            </w:pPr>
            <w:r>
              <w:rPr>
                <w:rFonts w:ascii="微软雅黑" w:hAnsi="微软雅黑" w:eastAsia="微软雅黑" w:cs="微软雅黑"/>
                <w:color w:val="000000"/>
                <w:sz w:val="20"/>
                <w:szCs w:val="20"/>
              </w:rPr>
              <w:t xml:space="preserve">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瑞士小镇-约132KM-瓦杜兹-约176KM-新天鹅堡-约115KM-因斯布鲁克（奥地利）
                <w:br/>
              </w:t>
            </w:r>
          </w:p>
          <w:p>
            <w:pPr>
              <w:pStyle w:val="indent"/>
            </w:pPr>
            <w:r>
              <w:rPr>
                <w:rFonts w:ascii="微软雅黑" w:hAnsi="微软雅黑" w:eastAsia="微软雅黑" w:cs="微软雅黑"/>
                <w:color w:val="000000"/>
                <w:sz w:val="20"/>
                <w:szCs w:val="20"/>
              </w:rPr>
              <w:t xml:space="preserve">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因斯布鲁克-约360KM-威尼斯-约40KM-意大利小镇（意大利）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意大利小镇-约230KM-佛罗伦萨-意大利小镇（意大利）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意大利小镇-约270KM-罗马（意大利）
                <w:br/>
              </w:t>
            </w:r>
          </w:p>
          <w:p>
            <w:pPr>
              <w:pStyle w:val="indent"/>
            </w:pPr>
            <w:r>
              <w:rPr>
                <w:rFonts w:ascii="微软雅黑" w:hAnsi="微软雅黑" w:eastAsia="微软雅黑" w:cs="微软雅黑"/>
                <w:color w:val="000000"/>
                <w:sz w:val="20"/>
                <w:szCs w:val="20"/>
              </w:rPr>
              <w:t xml:space="preserve">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  深圳
                <w:br/>
              </w:t>
            </w:r>
          </w:p>
          <w:p>
            <w:pPr>
              <w:pStyle w:val="indent"/>
            </w:pPr>
            <w:r>
              <w:rPr>
                <w:rFonts w:ascii="微软雅黑" w:hAnsi="微软雅黑" w:eastAsia="微软雅黑" w:cs="微软雅黑"/>
                <w:color w:val="000000"/>
                <w:sz w:val="20"/>
                <w:szCs w:val="20"/>
              </w:rPr>
              <w:t xml:space="preserve">
                参考航班：HU438  FCO/SZX  1130-0555+1（航班仅供参考，具体以实际为准）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2.全程欧洲标准四星级酒店，特别升级巴黎2晚连住+瑞士1晚湖区酒店，1/2标准双人房；(备注：巴黎展会期间不保证连住且酒店可能拉远)
                <w:br/>
                3.行程所列餐食，酒店早餐，全程18个正餐，中式团餐六菜一汤，5个特色餐：法国油封烤鸡、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10.赠送境外WIFI（2人/台）、转换插头（1人/个）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岁以下（不含6岁）不占床减单房差，此价格提供机位、车位、餐位及景点门票，不提供住宿床位，占床按成人价格收费，6岁起必须占床；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w:br/>
                巴黎MERCURE PARIS IVRY QUAI DE SEINE   4*或同级
                <w:br/>
                D4瑞士小镇EDEN PALACE AU LAC  4*或同级
                <w:br/>
                D5瑞士小镇PARKHOTEL DU SAUVAGE  4*或同级
                <w:br/>
                D6瑞士小镇ARTE KONFERENZZENTRUM  4*或同级
                <w:br/>
                D7因斯布鲁克AC HOTEL INNSBRUCK  4*或同级
                <w:br/>
                D8意大利小镇POINTS BY SHERATON PADOVA  4*或同级
                <w:br/>
                D9意大利小镇MERIDIANA COUNTRY  4*或同级 
                <w:br/>
                罗马MERCURE ROMA WEST 4*或同级
                <w:br/>
                <w:br/>
                取消约定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2025-12-18T10:38:34+08:00</dcterms:created>
  <dcterms:modified xsi:type="dcterms:W3CDTF">2025-12-18T10:38:34+08:00</dcterms:modified>
</cp:coreProperties>
</file>

<file path=docProps/custom.xml><?xml version="1.0" encoding="utf-8"?>
<Properties xmlns="http://schemas.openxmlformats.org/officeDocument/2006/custom-properties" xmlns:vt="http://schemas.openxmlformats.org/officeDocument/2006/docPropsVTypes"/>
</file>