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AS13港澳精致美食4日游最新行程单</w:t>
      </w:r>
    </w:p>
    <w:p>
      <w:pPr>
        <w:jc w:val="center"/>
        <w:spacing w:after="100"/>
      </w:pPr>
      <w:r>
        <w:rPr>
          <w:rFonts w:ascii="微软雅黑" w:hAnsi="微软雅黑" w:eastAsia="微软雅黑" w:cs="微软雅黑"/>
          <w:sz w:val="20"/>
          <w:szCs w:val="20"/>
        </w:rPr>
        <w:t xml:space="preserve">AS13港澳精致美食4日游最新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dr1760942265Ph8896889991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全天自由活动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娱，北边是繁华的街区闹市，简直就是俯瞰氹仔全景的绝佳所在。
                <w:br/>
                <w:br/>
                <w:br/>
                <w:br/>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w:br/>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恋爱巷：众多影视剧的取景地，和澳门网红打卡地之一，两旁的建筑物充满了欧陆风情，走在小巷里，仿如置身欧洲小镇中。
                <w:br/>
                <w:br/>
                ★赠送品尝“地道葡式蛋挞”（每人赠送1枚）
                <w:br/>
                <w:br/>
                ▶约 17：00 港珠澳大桥珠海公路口岸，散团
                <w:br/>
                <w:br/>
                ****行程景点、用餐、游览顺序、游览时间仅供参考，导游有权视当天情况或天气灵活调整****
                <w:br/>
                特别说明：港澳珠首日行程严格执行20人小团标准。景区接送/城际交通/金巴接驳不在小团标准内
                <w:br/>
                <w:br/>
                ▶赠送珠海至深圳/东莞返程交通
                <w:br/>
                赠送珠海公路口岸回深圳交通，指定下客点：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 晚香港四星级或者五星级酒店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2025-12-17T08:04:36+08:00</dcterms:created>
  <dcterms:modified xsi:type="dcterms:W3CDTF">2025-12-17T08:04:36+08:00</dcterms:modified>
</cp:coreProperties>
</file>

<file path=docProps/custom.xml><?xml version="1.0" encoding="utf-8"?>
<Properties xmlns="http://schemas.openxmlformats.org/officeDocument/2006/custom-properties" xmlns:vt="http://schemas.openxmlformats.org/officeDocument/2006/docPropsVTypes"/>
</file>