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【明星玩家】澳大利亚新西兰南北岛15天全景环线之旅（南航 广州出发）行程单</w:t>
      </w:r>
    </w:p>
    <w:p>
      <w:pPr>
        <w:jc w:val="center"/>
        <w:spacing w:after="100"/>
      </w:pPr>
      <w:r>
        <w:rPr>
          <w:rFonts w:ascii="微软雅黑" w:hAnsi="微软雅黑" w:eastAsia="微软雅黑" w:cs="微软雅黑"/>
          <w:sz w:val="20"/>
          <w:szCs w:val="20"/>
        </w:rPr>
        <w:t xml:space="preserve">墨尔本/凯恩斯/悉尼/皇后镇/蒂卡波/瓦纳卡/基督城/罗托鲁亚/奥克兰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ax176105701734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奥克兰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广州-/-墨尔本  参考航班:CZ343/08:55-21:30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凯恩斯热带雨林公园BBQ自助午餐、凯恩斯大堡礁绿岛午餐；
                <w:br/>
                罗托鲁亚海参花胶鲍鱼汤+鹿肉养生餐；日式铁板烧；爱歌顿牧场BBQ自助餐，享受纯正的新西兰户外烧烤餐；
                <w:br/>
                品味韩式和牛烧烤BBQ自助餐，品尝当地饮食，深入了解当地生活习俗；瓦纳卡酒桶烤肉餐；
                <w:br/>
                皇后镇缆车自助餐厅--被美国广播公司评为“世界佳景致餐厅”，见证皇后镇震撼人心的景色； 
                <w:br/>
                <w:br/>
                住宿升级
                <w:br/>
                凯恩斯+奥克兰升级4晚5星酒店，体验感拉满！！！
                <w:br/>
                <w:br/>
                体验升级
                <w:br/>
                【墨尔本】：漫步墨尔本的巷道，领略墨尔本的无穷魅力；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【凯恩斯大堡礁游船】：前往世界自然遗产的大堡礁，探索斑斓绚丽的海底花园；
                <w:br/>
                【热带雨林自然公园】："世界遗产古老而神秘的雨林"，乘坐军用水陆两用车，穿梭于各种热带雨林动植物；
                <w:br/>
                【皇后镇Skyline 天际缆车】：乘坐皇后镇标志性的缆车，领略摄人魂魄的风光；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【全赏网红湖泊】：“如梦如幻”蒂卡波湖、“乳蓝色牛奶湖”普卡基湖、“如少女般：瓦纳卡湖、“纯净如新”瓦卡蒂普湖、大洋洲最大的淡水湖-陶波湖；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广州-/-墨尔本	航班：CZ343/08:55-21:30+1
                <w:br/>
              </w:t>
            </w:r>
          </w:p>
          <w:p>
            <w:pPr>
              <w:pStyle w:val="indent"/>
            </w:pPr>
            <w:r>
              <w:rPr>
                <w:rFonts w:ascii="微软雅黑" w:hAnsi="微软雅黑" w:eastAsia="微软雅黑" w:cs="微软雅黑"/>
                <w:color w:val="000000"/>
                <w:sz w:val="20"/>
                <w:szCs w:val="20"/>
              </w:rPr>
              <w:t xml:space="preserve">
                当天于指定时间在广州国际机场集中；在专业领队带领下办理登机手续，搭乘豪华客机前往澳大利亚“花园城市”—墨尔本，享受着机上的影音设备及空乘服务。抵达后入住酒店。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午餐：机上午餐     晚餐：机上晚餐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 – 悬崖海岸公路 – 墨尔本（去程沿海线，回程内陆线）
                <w:br/>
              </w:t>
            </w:r>
          </w:p>
          <w:p>
            <w:pPr>
              <w:pStyle w:val="indent"/>
            </w:pPr>
            <w:r>
              <w:rPr>
                <w:rFonts w:ascii="微软雅黑" w:hAnsi="微软雅黑" w:eastAsia="微软雅黑" w:cs="微软雅黑"/>
                <w:color w:val="000000"/>
                <w:sz w:val="20"/>
                <w:szCs w:val="20"/>
              </w:rPr>
              <w:t xml:space="preserve">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午餐：澳式简餐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Melbourne Richmond或同级4星标准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墨尔本经典一日游-/-悉尼	航班：待定
                <w:br/>
              </w:t>
            </w:r>
          </w:p>
          <w:p>
            <w:pPr>
              <w:pStyle w:val="indent"/>
            </w:pPr>
            <w:r>
              <w:rPr>
                <w:rFonts w:ascii="微软雅黑" w:hAnsi="微软雅黑" w:eastAsia="微软雅黑" w:cs="微软雅黑"/>
                <w:color w:val="000000"/>
                <w:sz w:val="20"/>
                <w:szCs w:val="20"/>
              </w:rPr>
              <w:t xml:space="preserve">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 蓝山国家公园 - 悉尼（约1.5小时）
                <w:br/>
              </w:t>
            </w:r>
          </w:p>
          <w:p>
            <w:pPr>
              <w:pStyle w:val="indent"/>
            </w:pPr>
            <w:r>
              <w:rPr>
                <w:rFonts w:ascii="微软雅黑" w:hAnsi="微软雅黑" w:eastAsia="微软雅黑" w:cs="微软雅黑"/>
                <w:color w:val="000000"/>
                <w:sz w:val="20"/>
                <w:szCs w:val="20"/>
              </w:rPr>
              <w:t xml:space="preserve">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w:br/>
              </w:t>
            </w:r>
          </w:p>
          <w:p>
            <w:pPr>
              <w:pStyle w:val="indent"/>
            </w:pPr>
            <w:r>
              <w:rPr>
                <w:rFonts w:ascii="微软雅黑" w:hAnsi="微软雅黑" w:eastAsia="微软雅黑" w:cs="微软雅黑"/>
                <w:color w:val="000000"/>
                <w:sz w:val="20"/>
                <w:szCs w:val="20"/>
              </w:rPr>
              <w:t xml:space="preserve">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晚餐：韩式和牛烧烤餐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悉尼-/-凯恩斯	航班：待定
                <w:br/>
              </w:t>
            </w:r>
          </w:p>
          <w:p>
            <w:pPr>
              <w:pStyle w:val="indent"/>
            </w:pPr>
            <w:r>
              <w:rPr>
                <w:rFonts w:ascii="微软雅黑" w:hAnsi="微软雅黑" w:eastAsia="微软雅黑" w:cs="微软雅黑"/>
                <w:color w:val="000000"/>
                <w:sz w:val="20"/>
                <w:szCs w:val="20"/>
              </w:rPr>
              <w:t xml:space="preserve">
                上午飞往凯恩斯，抵达后开始今日精彩之旅：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午餐：BBQ自助餐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凯恩斯：Crystalbrook Riley或同级5星标准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 – 大堡礁 – 凯恩斯（船约50分钟）
                <w:br/>
              </w:t>
            </w:r>
          </w:p>
          <w:p>
            <w:pPr>
              <w:pStyle w:val="indent"/>
            </w:pPr>
            <w:r>
              <w:rPr>
                <w:rFonts w:ascii="微软雅黑" w:hAnsi="微软雅黑" w:eastAsia="微软雅黑" w:cs="微软雅黑"/>
                <w:color w:val="000000"/>
                <w:sz w:val="20"/>
                <w:szCs w:val="20"/>
              </w:rPr>
              <w:t xml:space="preserve">
                早餐后开始今日精彩的行程：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午餐：绿岛午餐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	凯恩斯：Crystalbrook Riley或同级5星标准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凯恩斯-/-基督城 	航班：待定
                <w:br/>
              </w:t>
            </w:r>
          </w:p>
          <w:p>
            <w:pPr>
              <w:pStyle w:val="indent"/>
            </w:pPr>
            <w:r>
              <w:rPr>
                <w:rFonts w:ascii="微软雅黑" w:hAnsi="微软雅黑" w:eastAsia="微软雅黑" w:cs="微软雅黑"/>
                <w:color w:val="000000"/>
                <w:sz w:val="20"/>
                <w:szCs w:val="20"/>
              </w:rPr>
              <w:t xml:space="preserve">
                上午飞往基督城，抵达后开始今日精彩之旅：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基督城：Pavilions Hotel或同级标准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基督城 – 蒂卡波 – 库克山 – 瓦纳卡
                <w:br/>
              </w:t>
            </w:r>
          </w:p>
          <w:p>
            <w:pPr>
              <w:pStyle w:val="indent"/>
            </w:pPr>
            <w:r>
              <w:rPr>
                <w:rFonts w:ascii="微软雅黑" w:hAnsi="微软雅黑" w:eastAsia="微软雅黑" w:cs="微软雅黑"/>
                <w:color w:val="000000"/>
                <w:sz w:val="20"/>
                <w:szCs w:val="20"/>
              </w:rPr>
              <w:t xml:space="preserve">
                早餐后开始今日精彩之旅：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晚餐：酒桶烤肉餐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瓦纳卡：Oakridge Resort Lake Wanaka或同级4星标准</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瓦纳卡 - 皇后镇
                <w:br/>
              </w:t>
            </w:r>
          </w:p>
          <w:p>
            <w:pPr>
              <w:pStyle w:val="indent"/>
            </w:pPr>
            <w:r>
              <w:rPr>
                <w:rFonts w:ascii="微软雅黑" w:hAnsi="微软雅黑" w:eastAsia="微软雅黑" w:cs="微软雅黑"/>
                <w:color w:val="000000"/>
                <w:sz w:val="20"/>
                <w:szCs w:val="20"/>
              </w:rPr>
              <w:t xml:space="preserve">
                早餐后前往皇后镇，开始今日精彩行程：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晚餐：牛羊火锅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皇后镇：Holiday Inn Queenstown或同级4星酒店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 – 格林诺奇 – 皇后镇-/-奥克兰	航班：待定
                <w:br/>
              </w:t>
            </w:r>
          </w:p>
          <w:p>
            <w:pPr>
              <w:pStyle w:val="indent"/>
            </w:pPr>
            <w:r>
              <w:rPr>
                <w:rFonts w:ascii="微软雅黑" w:hAnsi="微软雅黑" w:eastAsia="微软雅黑" w:cs="微软雅黑"/>
                <w:color w:val="000000"/>
                <w:sz w:val="20"/>
                <w:szCs w:val="20"/>
              </w:rPr>
              <w:t xml:space="preserve">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午餐：山顶海鲜自助餐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奥克兰：Cordis, Auckland by Langham Hospitality Group或同级5星酒店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w:br/>
              </w:t>
            </w:r>
          </w:p>
          <w:p>
            <w:pPr>
              <w:pStyle w:val="indent"/>
            </w:pPr>
            <w:r>
              <w:rPr>
                <w:rFonts w:ascii="微软雅黑" w:hAnsi="微软雅黑" w:eastAsia="微软雅黑" w:cs="微软雅黑"/>
                <w:color w:val="000000"/>
                <w:sz w:val="20"/>
                <w:szCs w:val="20"/>
              </w:rPr>
              <w:t xml:space="preserve">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午餐：日式铁板烧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奥克兰：Cordis, Auckland by Langham Hospitality Group或同级5星酒店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 罗托鲁亚
                <w:br/>
              </w:t>
            </w:r>
          </w:p>
          <w:p>
            <w:pPr>
              <w:pStyle w:val="indent"/>
            </w:pPr>
            <w:r>
              <w:rPr>
                <w:rFonts w:ascii="微软雅黑" w:hAnsi="微软雅黑" w:eastAsia="微软雅黑" w:cs="微软雅黑"/>
                <w:color w:val="000000"/>
                <w:sz w:val="20"/>
                <w:szCs w:val="20"/>
              </w:rPr>
              <w:t xml:space="preserve">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晚餐：海参花胶鲍鱼汤+鹿肉养生餐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罗托鲁亚：Distinction hotel Rotorua 或同级4星酒店</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罗托鲁亚 – 奥克兰-/-广州	航班：CZ306/22:10-05:25+1
                <w:br/>
              </w:t>
            </w:r>
          </w:p>
          <w:p>
            <w:pPr>
              <w:pStyle w:val="indent"/>
            </w:pPr>
            <w:r>
              <w:rPr>
                <w:rFonts w:ascii="微软雅黑" w:hAnsi="微软雅黑" w:eastAsia="微软雅黑" w:cs="微软雅黑"/>
                <w:color w:val="000000"/>
                <w:sz w:val="20"/>
                <w:szCs w:val="20"/>
              </w:rPr>
              <w:t xml:space="preserve">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午餐：牧场BBQ自助餐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早上抵达广州机场，结束愉快旅程！！！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1.团队经济舱机票费用及境外机场税、航空燃油税
                <w:br/>
                2.澳大利亚ADS（团队）签证费用及新西兰电子签证费用
                <w:br/>
                3.全程4-5星酒店双人标准间住宿，新西兰部分酒店标间为大小床，属正常情况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7500/人（13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全程服务费￥1500/人（出团时机场现付，领队代收，大小同价）。
                <w:br/>
                特别备注：
                <w:br/>
                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悉尼夜景</w:t>
            </w:r>
          </w:p>
        </w:tc>
        <w:tc>
          <w:tcPr/>
          <w:p>
            <w:pPr>
              <w:pStyle w:val="indent"/>
            </w:pPr>
            <w:r>
              <w:rPr>
                <w:rFonts w:ascii="微软雅黑" w:hAnsi="微软雅黑" w:eastAsia="微软雅黑" w:cs="微软雅黑"/>
                <w:color w:val="000000"/>
                <w:sz w:val="20"/>
                <w:szCs w:val="20"/>
              </w:rPr>
              <w:t xml:space="preserve">
                饱览世界三大夜景之一~~悉尼夜景；途径悉尼特色街(同性恋大街与红灯区)，去Star City娱乐城外围参观。驱车经过悉尼大桥，到悉尼北岸观看歌剧院夜景。
                <w:br/>
                小童价
                <w:br/>
                澳币100元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r>
        <w:trPr/>
        <w:tc>
          <w:tcPr/>
          <w:p>
            <w:pPr>
              <w:pStyle w:val="indent"/>
            </w:pPr>
            <w:r>
              <w:rPr>
                <w:rFonts w:ascii="微软雅黑" w:hAnsi="微软雅黑" w:eastAsia="微软雅黑" w:cs="微软雅黑"/>
                <w:color w:val="000000"/>
                <w:sz w:val="20"/>
                <w:szCs w:val="20"/>
              </w:rPr>
              <w:t xml:space="preserve">皇后镇跳伞：A：12000英尺</w:t>
            </w:r>
          </w:p>
        </w:tc>
        <w:tc>
          <w:tcPr/>
          <w:p>
            <w:pPr>
              <w:pStyle w:val="indent"/>
            </w:pPr>
            <w:r>
              <w:rPr>
                <w:rFonts w:ascii="微软雅黑" w:hAnsi="微软雅黑" w:eastAsia="微软雅黑" w:cs="微软雅黑"/>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430.00</w:t>
            </w:r>
          </w:p>
        </w:tc>
      </w:tr>
      <w:tr>
        <w:trPr/>
        <w:tc>
          <w:tcPr/>
          <w:p>
            <w:pPr>
              <w:pStyle w:val="indent"/>
            </w:pPr>
            <w:r>
              <w:rPr>
                <w:rFonts w:ascii="微软雅黑" w:hAnsi="微软雅黑" w:eastAsia="微软雅黑" w:cs="微软雅黑"/>
                <w:color w:val="000000"/>
                <w:sz w:val="20"/>
                <w:szCs w:val="20"/>
              </w:rPr>
              <w:t xml:space="preserve">皇后镇跳伞B：15000英尺</w:t>
            </w:r>
          </w:p>
        </w:tc>
        <w:tc>
          <w:tcPr/>
          <w:p>
            <w:pPr>
              <w:pStyle w:val="indent"/>
            </w:pPr>
            <w:r>
              <w:rPr>
                <w:rFonts w:ascii="微软雅黑" w:hAnsi="微软雅黑" w:eastAsia="微软雅黑" w:cs="微软雅黑"/>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535.00</w:t>
            </w:r>
          </w:p>
        </w:tc>
      </w:tr>
      <w:tr>
        <w:trPr/>
        <w:tc>
          <w:tcPr/>
          <w:p>
            <w:pPr>
              <w:pStyle w:val="indent"/>
            </w:pPr>
            <w:r>
              <w:rPr>
                <w:rFonts w:ascii="微软雅黑" w:hAnsi="微软雅黑" w:eastAsia="微软雅黑" w:cs="微软雅黑"/>
                <w:color w:val="000000"/>
                <w:sz w:val="20"/>
                <w:szCs w:val="20"/>
              </w:rPr>
              <w:t xml:space="preserve">阿卡罗阿豪捉龙虾鲍鱼</w:t>
            </w:r>
          </w:p>
        </w:tc>
        <w:tc>
          <w:tcPr/>
          <w:p>
            <w:pPr>
              <w:pStyle w:val="indent"/>
            </w:pPr>
            <w:r>
              <w:rPr>
                <w:rFonts w:ascii="微软雅黑" w:hAnsi="微软雅黑" w:eastAsia="微软雅黑" w:cs="微软雅黑"/>
                <w:color w:val="000000"/>
                <w:sz w:val="20"/>
                <w:szCs w:val="20"/>
              </w:rPr>
              <w:t xml:space="preserve">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微软雅黑" w:hAnsi="微软雅黑" w:eastAsia="微软雅黑" w:cs="微软雅黑"/>
                <w:color w:val="000000"/>
                <w:sz w:val="20"/>
                <w:szCs w:val="20"/>
              </w:rPr>
              <w:t xml:space="preserve">300 分钟</w:t>
            </w:r>
          </w:p>
        </w:tc>
        <w:tc>
          <w:tcPr/>
          <w:p>
            <w:pPr>
              <w:pStyle w:val="right"/>
            </w:pPr>
            <w:r>
              <w:rPr>
                <w:rFonts w:ascii="微软雅黑" w:hAnsi="微软雅黑" w:eastAsia="微软雅黑" w:cs="微软雅黑"/>
                <w:color w:val="000000"/>
                <w:sz w:val="20"/>
                <w:szCs w:val="20"/>
              </w:rPr>
              <w:t xml:space="preserve">NZ$(新西兰元) 398.00</w:t>
            </w:r>
          </w:p>
        </w:tc>
      </w:tr>
      <w:tr>
        <w:trPr/>
        <w:tc>
          <w:tcPr/>
          <w:p>
            <w:pPr>
              <w:pStyle w:val="indent"/>
            </w:pPr>
            <w:r>
              <w:rPr>
                <w:rFonts w:ascii="微软雅黑" w:hAnsi="微软雅黑" w:eastAsia="微软雅黑" w:cs="微软雅黑"/>
                <w:color w:val="000000"/>
                <w:sz w:val="20"/>
                <w:szCs w:val="20"/>
              </w:rPr>
              <w:t xml:space="preserve">波利尼西亚温泉 豪华池</w:t>
            </w:r>
          </w:p>
        </w:tc>
        <w:tc>
          <w:tcPr/>
          <w:p>
            <w:pPr>
              <w:pStyle w:val="indent"/>
            </w:pPr>
            <w:r>
              <w:rPr>
                <w:rFonts w:ascii="微软雅黑" w:hAnsi="微软雅黑" w:eastAsia="微软雅黑" w:cs="微软雅黑"/>
                <w:color w:val="000000"/>
                <w:sz w:val="20"/>
                <w:szCs w:val="20"/>
              </w:rPr>
              <w:t xml:space="preserve">世界十大温泉之一波里尼西亚温泉，有美丽的湖边风光，优质的硫磺温泉水对皮肤非常有益。 （不含接送车费及导游。如需安排，价格另议！）</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75.00</w:t>
            </w:r>
          </w:p>
        </w:tc>
      </w:tr>
      <w:tr>
        <w:trPr/>
        <w:tc>
          <w:tcPr/>
          <w:p>
            <w:pPr>
              <w:pStyle w:val="indent"/>
            </w:pPr>
            <w:r>
              <w:rPr>
                <w:rFonts w:ascii="微软雅黑" w:hAnsi="微软雅黑" w:eastAsia="微软雅黑" w:cs="微软雅黑"/>
                <w:color w:val="000000"/>
                <w:sz w:val="20"/>
                <w:szCs w:val="20"/>
              </w:rPr>
              <w:t xml:space="preserve">库克山：直升机观光之旅</w:t>
            </w:r>
          </w:p>
        </w:tc>
        <w:tc>
          <w:tcPr/>
          <w:p>
            <w:pPr>
              <w:pStyle w:val="indent"/>
            </w:pPr>
            <w:r>
              <w:rPr>
                <w:rFonts w:ascii="微软雅黑" w:hAnsi="微软雅黑" w:eastAsia="微软雅黑" w:cs="微软雅黑"/>
                <w:color w:val="000000"/>
                <w:sz w:val="20"/>
                <w:szCs w:val="20"/>
              </w:rPr>
              <w:t xml:space="preserve">库克山：直升机观光之旅</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NZ$(新西兰元) 655.00</w:t>
            </w:r>
          </w:p>
        </w:tc>
      </w:tr>
      <w:tr>
        <w:trPr/>
        <w:tc>
          <w:tcPr/>
          <w:p>
            <w:pPr>
              <w:pStyle w:val="indent"/>
            </w:pPr>
            <w:r>
              <w:rPr>
                <w:rFonts w:ascii="微软雅黑" w:hAnsi="微软雅黑" w:eastAsia="微软雅黑" w:cs="微软雅黑"/>
                <w:color w:val="000000"/>
                <w:sz w:val="20"/>
                <w:szCs w:val="20"/>
              </w:rPr>
              <w:t xml:space="preserve">米佛尔峡湾游船+固定翼飞机往返皇后镇</w:t>
            </w:r>
          </w:p>
        </w:tc>
        <w:tc>
          <w:tcPr/>
          <w:p>
            <w:pPr>
              <w:pStyle w:val="indent"/>
            </w:pPr>
            <w:r>
              <w:rPr>
                <w:rFonts w:ascii="微软雅黑" w:hAnsi="微软雅黑" w:eastAsia="微软雅黑" w:cs="微软雅黑"/>
                <w:color w:val="000000"/>
                <w:sz w:val="20"/>
                <w:szCs w:val="20"/>
              </w:rPr>
              <w:t xml:space="preserve">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微软雅黑" w:hAnsi="微软雅黑" w:eastAsia="微软雅黑" w:cs="微软雅黑"/>
                <w:color w:val="000000"/>
                <w:sz w:val="20"/>
                <w:szCs w:val="20"/>
              </w:rPr>
              <w:t xml:space="preserve">270 分钟</w:t>
            </w:r>
          </w:p>
        </w:tc>
        <w:tc>
          <w:tcPr/>
          <w:p>
            <w:pPr>
              <w:pStyle w:val="right"/>
            </w:pPr>
            <w:r>
              <w:rPr>
                <w:rFonts w:ascii="微软雅黑" w:hAnsi="微软雅黑" w:eastAsia="微软雅黑" w:cs="微软雅黑"/>
                <w:color w:val="000000"/>
                <w:sz w:val="20"/>
                <w:szCs w:val="20"/>
              </w:rPr>
              <w:t xml:space="preserve">NZ$(新西兰元) 674.00</w:t>
            </w:r>
          </w:p>
        </w:tc>
      </w:tr>
      <w:tr>
        <w:trPr/>
        <w:tc>
          <w:tcPr/>
          <w:p>
            <w:pPr>
              <w:pStyle w:val="indent"/>
            </w:pPr>
            <w:r>
              <w:rPr>
                <w:rFonts w:ascii="微软雅黑" w:hAnsi="微软雅黑" w:eastAsia="微软雅黑" w:cs="微软雅黑"/>
                <w:color w:val="000000"/>
                <w:sz w:val="20"/>
                <w:szCs w:val="20"/>
              </w:rPr>
              <w:t xml:space="preserve">皇后镇：直升飞机观光之旅</w:t>
            </w:r>
          </w:p>
        </w:tc>
        <w:tc>
          <w:tcPr/>
          <w:p>
            <w:pPr>
              <w:pStyle w:val="indent"/>
            </w:pPr>
            <w:r>
              <w:rPr>
                <w:rFonts w:ascii="微软雅黑" w:hAnsi="微软雅黑" w:eastAsia="微软雅黑" w:cs="微软雅黑"/>
                <w:color w:val="000000"/>
                <w:sz w:val="20"/>
                <w:szCs w:val="20"/>
              </w:rPr>
              <w:t xml:space="preserve">皇后镇：直升飞机观光之旅Southern Glacier Experience（南部冰川之旅）</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NZ$(新西兰元) 720.00</w:t>
            </w:r>
          </w:p>
        </w:tc>
      </w:tr>
      <w:tr>
        <w:trPr/>
        <w:tc>
          <w:tcPr/>
          <w:p>
            <w:pPr>
              <w:pStyle w:val="indent"/>
            </w:pPr>
            <w:r>
              <w:rPr>
                <w:rFonts w:ascii="微软雅黑" w:hAnsi="微软雅黑" w:eastAsia="微软雅黑" w:cs="微软雅黑"/>
                <w:color w:val="000000"/>
                <w:sz w:val="20"/>
                <w:szCs w:val="20"/>
              </w:rPr>
              <w:t xml:space="preserve">米佛尔峡湾游船+直升机往返</w:t>
            </w:r>
          </w:p>
        </w:tc>
        <w:tc>
          <w:tcPr/>
          <w:p>
            <w:pPr>
              <w:pStyle w:val="indent"/>
            </w:pPr>
            <w:r>
              <w:rPr>
                <w:rFonts w:ascii="微软雅黑" w:hAnsi="微软雅黑" w:eastAsia="微软雅黑" w:cs="微软雅黑"/>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1,295.00</w:t>
            </w:r>
          </w:p>
        </w:tc>
      </w:tr>
      <w:tr>
        <w:trPr/>
        <w:tc>
          <w:tcPr/>
          <w:p>
            <w:pPr>
              <w:pStyle w:val="indent"/>
            </w:pPr>
            <w:r>
              <w:rPr>
                <w:rFonts w:ascii="微软雅黑" w:hAnsi="微软雅黑" w:eastAsia="微软雅黑" w:cs="微软雅黑"/>
                <w:color w:val="000000"/>
                <w:sz w:val="20"/>
                <w:szCs w:val="20"/>
              </w:rPr>
              <w:t xml:space="preserve">OXBOW冒险公园：竞速漂移快艇➕极限越野漂移车➕飞碟射击</w:t>
            </w:r>
          </w:p>
        </w:tc>
        <w:tc>
          <w:tcPr/>
          <w:p>
            <w:pPr>
              <w:pStyle w:val="indent"/>
            </w:pPr>
            <w:r>
              <w:rPr>
                <w:rFonts w:ascii="微软雅黑" w:hAnsi="微软雅黑" w:eastAsia="微软雅黑" w:cs="微软雅黑"/>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409.00</w:t>
            </w:r>
          </w:p>
        </w:tc>
      </w:tr>
      <w:tr>
        <w:trPr/>
        <w:tc>
          <w:tcPr/>
          <w:p>
            <w:pPr>
              <w:pStyle w:val="indent"/>
            </w:pPr>
            <w:r>
              <w:rPr>
                <w:rFonts w:ascii="微软雅黑" w:hAnsi="微软雅黑" w:eastAsia="微软雅黑" w:cs="微软雅黑"/>
                <w:color w:val="000000"/>
                <w:sz w:val="20"/>
                <w:szCs w:val="20"/>
              </w:rPr>
              <w:t xml:space="preserve">格林诺奇魔界小镇湿地徒步之旅</w:t>
            </w:r>
          </w:p>
        </w:tc>
        <w:tc>
          <w:tcPr/>
          <w:p>
            <w:pPr>
              <w:pStyle w:val="indent"/>
            </w:pPr>
            <w:r>
              <w:rPr>
                <w:rFonts w:ascii="微软雅黑" w:hAnsi="微软雅黑" w:eastAsia="微软雅黑" w:cs="微软雅黑"/>
                <w:color w:val="000000"/>
                <w:sz w:val="20"/>
                <w:szCs w:val="20"/>
              </w:rPr>
              <w:t xml:space="preserve">皇后镇： 格林诺奇魔界小镇湿地徒步之旅。10人成行，大小同价</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120.00</w:t>
            </w:r>
          </w:p>
        </w:tc>
      </w:tr>
      <w:tr>
        <w:trPr/>
        <w:tc>
          <w:tcPr/>
          <w:p>
            <w:pPr>
              <w:pStyle w:val="indent"/>
            </w:pPr>
            <w:r>
              <w:rPr>
                <w:rFonts w:ascii="微软雅黑" w:hAnsi="微软雅黑" w:eastAsia="微软雅黑" w:cs="微软雅黑"/>
                <w:color w:val="000000"/>
                <w:sz w:val="20"/>
                <w:szCs w:val="20"/>
              </w:rPr>
              <w:t xml:space="preserve">夏特欧瓦峡谷喷射快艇</w:t>
            </w:r>
          </w:p>
        </w:tc>
        <w:tc>
          <w:tcPr/>
          <w:p>
            <w:pPr>
              <w:pStyle w:val="indent"/>
            </w:pPr>
            <w:r>
              <w:rPr>
                <w:rFonts w:ascii="微软雅黑" w:hAnsi="微软雅黑" w:eastAsia="微软雅黑" w:cs="微软雅黑"/>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169.00</w:t>
            </w:r>
          </w:p>
        </w:tc>
      </w:tr>
      <w:tr>
        <w:trPr/>
        <w:tc>
          <w:tcPr/>
          <w:p>
            <w:pPr>
              <w:pStyle w:val="indent"/>
            </w:pPr>
            <w:r>
              <w:rPr>
                <w:rFonts w:ascii="微软雅黑" w:hAnsi="微软雅黑" w:eastAsia="微软雅黑" w:cs="微软雅黑"/>
                <w:color w:val="000000"/>
                <w:sz w:val="20"/>
                <w:szCs w:val="20"/>
              </w:rPr>
              <w:t xml:space="preserve">半潜艇</w:t>
            </w:r>
          </w:p>
        </w:tc>
        <w:tc>
          <w:tcPr/>
          <w:p>
            <w:pPr>
              <w:pStyle w:val="indent"/>
            </w:pPr>
            <w:r>
              <w:rPr>
                <w:rFonts w:ascii="微软雅黑" w:hAnsi="微软雅黑" w:eastAsia="微软雅黑" w:cs="微软雅黑"/>
                <w:color w:val="000000"/>
                <w:sz w:val="20"/>
                <w:szCs w:val="20"/>
              </w:rPr>
              <w:t xml:space="preserve">通过1.5米深的海船底看大堡礁；</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50.00</w:t>
            </w:r>
          </w:p>
        </w:tc>
      </w:tr>
      <w:tr>
        <w:trPr/>
        <w:tc>
          <w:tcPr/>
          <w:p>
            <w:pPr>
              <w:pStyle w:val="indent"/>
            </w:pPr>
            <w:r>
              <w:rPr>
                <w:rFonts w:ascii="微软雅黑" w:hAnsi="微软雅黑" w:eastAsia="微软雅黑" w:cs="微软雅黑"/>
                <w:color w:val="000000"/>
                <w:sz w:val="20"/>
                <w:szCs w:val="20"/>
              </w:rPr>
              <w:t xml:space="preserve">海底漫步</w:t>
            </w:r>
          </w:p>
        </w:tc>
        <w:tc>
          <w:tcPr/>
          <w:p>
            <w:pPr>
              <w:pStyle w:val="indent"/>
            </w:pPr>
            <w:r>
              <w:rPr>
                <w:rFonts w:ascii="微软雅黑" w:hAnsi="微软雅黑" w:eastAsia="微软雅黑" w:cs="微软雅黑"/>
                <w:color w:val="000000"/>
                <w:sz w:val="20"/>
                <w:szCs w:val="20"/>
              </w:rPr>
              <w:t xml:space="preserve">安全、简单的装备，穿梭于珊瑚与热带鱼类之间不会游泳也不用遗憾。</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初级水肺潜水</w:t>
            </w:r>
          </w:p>
        </w:tc>
        <w:tc>
          <w:tcPr/>
          <w:p>
            <w:pPr>
              <w:pStyle w:val="indent"/>
            </w:pPr>
            <w:r>
              <w:rPr>
                <w:rFonts w:ascii="微软雅黑" w:hAnsi="微软雅黑" w:eastAsia="微软雅黑" w:cs="微软雅黑"/>
                <w:color w:val="000000"/>
                <w:sz w:val="20"/>
                <w:szCs w:val="20"/>
              </w:rPr>
              <w:t xml:space="preserve">零距离接触神密的大堡礁，探索海底花园。</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小飞机</w:t>
            </w:r>
          </w:p>
        </w:tc>
        <w:tc>
          <w:tcPr/>
          <w:p>
            <w:pPr>
              <w:pStyle w:val="indent"/>
            </w:pPr>
            <w:r>
              <w:rPr>
                <w:rFonts w:ascii="微软雅黑" w:hAnsi="微软雅黑" w:eastAsia="微软雅黑" w:cs="微软雅黑"/>
                <w:color w:val="000000"/>
                <w:sz w:val="20"/>
                <w:szCs w:val="20"/>
              </w:rPr>
              <w:t xml:space="preserve">在上空盘旋看翡翠般的大堡礁；</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A$(澳元) 299.00</w:t>
            </w:r>
          </w:p>
        </w:tc>
      </w:tr>
      <w:tr>
        <w:trPr/>
        <w:tc>
          <w:tcPr/>
          <w:p>
            <w:pPr>
              <w:pStyle w:val="indent"/>
            </w:pPr>
            <w:r>
              <w:rPr>
                <w:rFonts w:ascii="微软雅黑" w:hAnsi="微软雅黑" w:eastAsia="微软雅黑" w:cs="微软雅黑"/>
                <w:color w:val="000000"/>
                <w:sz w:val="20"/>
                <w:szCs w:val="20"/>
              </w:rPr>
              <w:t xml:space="preserve">直升飞机</w:t>
            </w:r>
          </w:p>
        </w:tc>
        <w:tc>
          <w:tcPr/>
          <w:p>
            <w:pPr>
              <w:pStyle w:val="indent"/>
            </w:pPr>
            <w:r>
              <w:rPr>
                <w:rFonts w:ascii="微软雅黑" w:hAnsi="微软雅黑" w:eastAsia="微软雅黑" w:cs="微软雅黑"/>
                <w:color w:val="000000"/>
                <w:sz w:val="20"/>
                <w:szCs w:val="20"/>
              </w:rPr>
              <w:t xml:space="preserve">在大堡礁海面饱览世界上独一无二的风光，航拍大堡礁的壮丽景色，真正体验大堡礁浪漫情怀；</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455.00</w:t>
            </w:r>
          </w:p>
        </w:tc>
      </w:tr>
      <w:tr>
        <w:trPr/>
        <w:tc>
          <w:tcPr/>
          <w:p>
            <w:pPr>
              <w:pStyle w:val="indent"/>
            </w:pPr>
            <w:r>
              <w:rPr>
                <w:rFonts w:ascii="微软雅黑" w:hAnsi="微软雅黑" w:eastAsia="微软雅黑" w:cs="微软雅黑"/>
                <w:color w:val="000000"/>
                <w:sz w:val="20"/>
                <w:szCs w:val="20"/>
              </w:rPr>
              <w:t xml:space="preserve">绿岛上直升飞机</w:t>
            </w:r>
          </w:p>
        </w:tc>
        <w:tc>
          <w:tcPr/>
          <w:p>
            <w:pPr>
              <w:pStyle w:val="indent"/>
            </w:pPr>
            <w:r>
              <w:rPr>
                <w:rFonts w:ascii="微软雅黑" w:hAnsi="微软雅黑" w:eastAsia="微软雅黑" w:cs="微软雅黑"/>
                <w:color w:val="000000"/>
                <w:sz w:val="20"/>
                <w:szCs w:val="20"/>
              </w:rPr>
              <w:t xml:space="preserve">在大堡礁海面饱览世界上独一无二的风景</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275.00</w:t>
            </w:r>
          </w:p>
        </w:tc>
      </w:tr>
      <w:tr>
        <w:trPr/>
        <w:tc>
          <w:tcPr/>
          <w:p>
            <w:pPr>
              <w:pStyle w:val="indent"/>
            </w:pPr>
            <w:r>
              <w:rPr>
                <w:rFonts w:ascii="微软雅黑" w:hAnsi="微软雅黑" w:eastAsia="微软雅黑" w:cs="微软雅黑"/>
                <w:color w:val="000000"/>
                <w:sz w:val="20"/>
                <w:szCs w:val="20"/>
              </w:rPr>
              <w:t xml:space="preserve">热气球</w:t>
            </w:r>
          </w:p>
        </w:tc>
        <w:tc>
          <w:tcPr/>
          <w:p>
            <w:pPr>
              <w:pStyle w:val="indent"/>
            </w:pPr>
            <w:r>
              <w:rPr>
                <w:rFonts w:ascii="微软雅黑" w:hAnsi="微软雅黑" w:eastAsia="微软雅黑" w:cs="微软雅黑"/>
                <w:color w:val="000000"/>
                <w:sz w:val="20"/>
                <w:szCs w:val="20"/>
              </w:rPr>
              <w:t xml:space="preserve">世界上最安全的热气球，人生的美好回忆.</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495.00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165.00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25 分钟</w:t>
            </w:r>
          </w:p>
        </w:tc>
        <w:tc>
          <w:tcPr/>
          <w:p>
            <w:pPr>
              <w:pStyle w:val="right"/>
            </w:pPr>
            <w:r>
              <w:rPr>
                <w:rFonts w:ascii="微软雅黑" w:hAnsi="微软雅黑" w:eastAsia="微软雅黑" w:cs="微软雅黑"/>
                <w:color w:val="000000"/>
                <w:sz w:val="20"/>
                <w:szCs w:val="20"/>
              </w:rPr>
              <w:t xml:space="preserve">A$(澳元) 245.00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585.00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	以上行程仅供参考。实际行程安排当地导游有权利、义务从行程舒适度出发，在不减少行程的前提下，对景点的先后顺序做适当调整。
                <w:br/>
                2.	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w:br/>
                新西兰签证
                <w:br/>
                持香港护照（包括香港特区护照、BNO护照）、澳门护照、美国护照、加拿大护照、英国、台湾护照等可提供护照复印件尝试申请ETA电子签证。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客人退团处理。客人无擅自脱团的并按时随团回国后，保证金将在协议到期后（31天）自动解冻，恢复原状。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2025-12-18T10:47:01+08:00</dcterms:created>
  <dcterms:modified xsi:type="dcterms:W3CDTF">2025-12-18T10:47:01+08:00</dcterms:modified>
</cp:coreProperties>
</file>

<file path=docProps/custom.xml><?xml version="1.0" encoding="utf-8"?>
<Properties xmlns="http://schemas.openxmlformats.org/officeDocument/2006/custom-properties" xmlns:vt="http://schemas.openxmlformats.org/officeDocument/2006/docPropsVTypes"/>
</file>