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墨西哥古巴13天行程单</w:t>
      </w:r>
    </w:p>
    <w:p>
      <w:pPr>
        <w:jc w:val="center"/>
        <w:spacing w:after="100"/>
      </w:pPr>
      <w:r>
        <w:rPr>
          <w:rFonts w:ascii="微软雅黑" w:hAnsi="微软雅黑" w:eastAsia="微软雅黑" w:cs="微软雅黑"/>
          <w:sz w:val="20"/>
          <w:szCs w:val="20"/>
        </w:rPr>
        <w:t xml:space="preserve">哈瓦那/西恩富戈斯/特立尼达/圣克拉拉/巴拉德罗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mxg17611157296x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墨西哥城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寻找古巴芳华，玩转一国五城：哈瓦那老城-西恩富戈斯- 特立尼达·-圣克拉拉-巴拉德罗超绝海滩</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国内航班联运地-北京-蒂华纳（经停）-墨西哥城（墨西哥）
                <w:br/>
              </w:t>
            </w:r>
          </w:p>
          <w:p>
            <w:pPr>
              <w:pStyle w:val="indent"/>
            </w:pPr>
            <w:r>
              <w:rPr>
                <w:rFonts w:ascii="微软雅黑" w:hAnsi="微软雅黑" w:eastAsia="微软雅黑" w:cs="微软雅黑"/>
                <w:color w:val="000000"/>
                <w:sz w:val="20"/>
                <w:szCs w:val="20"/>
              </w:rPr>
              <w:t xml:space="preserve">
                参考航班：HU7925  PEKMEX  2010 0000+1
                <w:br/>
                请各位贵宾今日下午在北京首都国际机场集合，我们将乘机飞往墨西哥城，当天晚上抵达墨西哥城，接机后入住酒店入住。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墨西哥城-特奥蒂华坎(1小时)-墨西哥城
                <w:br/>
              </w:t>
            </w:r>
          </w:p>
          <w:p>
            <w:pPr>
              <w:pStyle w:val="indent"/>
            </w:pPr>
            <w:r>
              <w:rPr>
                <w:rFonts w:ascii="微软雅黑" w:hAnsi="微软雅黑" w:eastAsia="微软雅黑" w:cs="微软雅黑"/>
                <w:color w:val="000000"/>
                <w:sz w:val="20"/>
                <w:szCs w:val="20"/>
              </w:rPr>
              <w:t xml:space="preserve">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餐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墨西哥城-瓜纳华托（4.5小时）
                <w:br/>
              </w:t>
            </w:r>
          </w:p>
          <w:p>
            <w:pPr>
              <w:pStyle w:val="indent"/>
            </w:pPr>
            <w:r>
              <w:rPr>
                <w:rFonts w:ascii="微软雅黑" w:hAnsi="微软雅黑" w:eastAsia="微软雅黑" w:cs="微软雅黑"/>
                <w:color w:val="000000"/>
                <w:sz w:val="20"/>
                <w:szCs w:val="20"/>
              </w:rPr>
              <w:t xml:space="preserve">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晚餐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瓜纳华托-圣米格尔（1小时）-墨西哥城（4小时）
                <w:br/>
              </w:t>
            </w:r>
          </w:p>
          <w:p>
            <w:pPr>
              <w:pStyle w:val="indent"/>
            </w:pPr>
            <w:r>
              <w:rPr>
                <w:rFonts w:ascii="微软雅黑" w:hAnsi="微软雅黑" w:eastAsia="微软雅黑" w:cs="微软雅黑"/>
                <w:color w:val="000000"/>
                <w:sz w:val="20"/>
                <w:szCs w:val="20"/>
              </w:rPr>
              <w:t xml:space="preserve">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墨西哥城-哈瓦那（古巴）
                <w:br/>
              </w:t>
            </w:r>
          </w:p>
          <w:p>
            <w:pPr>
              <w:pStyle w:val="indent"/>
            </w:pPr>
            <w:r>
              <w:rPr>
                <w:rFonts w:ascii="微软雅黑" w:hAnsi="微软雅黑" w:eastAsia="微软雅黑" w:cs="微软雅黑"/>
                <w:color w:val="000000"/>
                <w:sz w:val="20"/>
                <w:szCs w:val="20"/>
              </w:rPr>
              <w:t xml:space="preserve">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哈瓦那-西恩富戈斯(3.5小时)-特立尼达(1.5小时)
                <w:br/>
              </w:t>
            </w:r>
          </w:p>
          <w:p>
            <w:pPr>
              <w:pStyle w:val="indent"/>
            </w:pPr>
            <w:r>
              <w:rPr>
                <w:rFonts w:ascii="微软雅黑" w:hAnsi="微软雅黑" w:eastAsia="微软雅黑" w:cs="微软雅黑"/>
                <w:color w:val="000000"/>
                <w:sz w:val="20"/>
                <w:szCs w:val="20"/>
              </w:rPr>
              <w:t xml:space="preserve">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特立尼达-圣克拉拉（1小时）-巴拉德罗（3小时）
                <w:br/>
              </w:t>
            </w:r>
          </w:p>
          <w:p>
            <w:pPr>
              <w:pStyle w:val="indent"/>
            </w:pPr>
            <w:r>
              <w:rPr>
                <w:rFonts w:ascii="微软雅黑" w:hAnsi="微软雅黑" w:eastAsia="微软雅黑" w:cs="微软雅黑"/>
                <w:color w:val="000000"/>
                <w:sz w:val="20"/>
                <w:szCs w:val="20"/>
              </w:rPr>
              <w:t xml:space="preserve">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在玻利维亚牺牲后，一直被掩埋在一片无明显标示的地方，经过多年辛苦的寻找，在九十年代初终于发现了切格瓦拉及同他一起牺牲的游击队员的遗骸，并于1997年从玻利维亚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巴拉德罗-哈瓦那（2.5小时）
                <w:br/>
              </w:t>
            </w:r>
          </w:p>
          <w:p>
            <w:pPr>
              <w:pStyle w:val="indent"/>
            </w:pPr>
            <w:r>
              <w:rPr>
                <w:rFonts w:ascii="微软雅黑" w:hAnsi="微软雅黑" w:eastAsia="微软雅黑" w:cs="微软雅黑"/>
                <w:color w:val="000000"/>
                <w:sz w:val="20"/>
                <w:szCs w:val="20"/>
              </w:rPr>
              <w:t xml:space="preserve">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哈瓦那-坎昆
                <w:br/>
              </w:t>
            </w:r>
          </w:p>
          <w:p>
            <w:pPr>
              <w:pStyle w:val="indent"/>
            </w:pPr>
            <w:r>
              <w:rPr>
                <w:rFonts w:ascii="微软雅黑" w:hAnsi="微软雅黑" w:eastAsia="微软雅黑" w:cs="微软雅黑"/>
                <w:color w:val="000000"/>
                <w:sz w:val="20"/>
                <w:szCs w:val="20"/>
              </w:rPr>
              <w:t xml:space="preserve">
                参考航班：待定
                <w:br/>
                早餐后前往机场，后乘机前往坎昆，抵达后入住酒店。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坎昆-奇琴伊察-坎昆
                <w:br/>
              </w:t>
            </w:r>
          </w:p>
          <w:p>
            <w:pPr>
              <w:pStyle w:val="indent"/>
            </w:pPr>
            <w:r>
              <w:rPr>
                <w:rFonts w:ascii="微软雅黑" w:hAnsi="微软雅黑" w:eastAsia="微软雅黑" w:cs="微软雅黑"/>
                <w:color w:val="000000"/>
                <w:sz w:val="20"/>
                <w:szCs w:val="20"/>
              </w:rPr>
              <w:t xml:space="preserve">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坎昆-墨西哥城
                <w:br/>
              </w:t>
            </w:r>
          </w:p>
          <w:p>
            <w:pPr>
              <w:pStyle w:val="indent"/>
            </w:pPr>
            <w:r>
              <w:rPr>
                <w:rFonts w:ascii="微软雅黑" w:hAnsi="微软雅黑" w:eastAsia="微软雅黑" w:cs="微软雅黑"/>
                <w:color w:val="000000"/>
                <w:sz w:val="20"/>
                <w:szCs w:val="20"/>
              </w:rPr>
              <w:t xml:space="preserve">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墨西哥城-北京(经停蒂华纳）
                <w:br/>
              </w:t>
            </w:r>
          </w:p>
          <w:p>
            <w:pPr>
              <w:pStyle w:val="indent"/>
            </w:pPr>
            <w:r>
              <w:rPr>
                <w:rFonts w:ascii="微软雅黑" w:hAnsi="微软雅黑" w:eastAsia="微软雅黑" w:cs="微软雅黑"/>
                <w:color w:val="000000"/>
                <w:sz w:val="20"/>
                <w:szCs w:val="20"/>
              </w:rPr>
              <w:t xml:space="preserve">
                参考航班：HU7926  MEXPEK 0135  1005  飞行时间：18小时30分
                <w:br/>
                今日搭乘回国飞机。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北京-出发地
                <w:br/>
              </w:t>
            </w:r>
          </w:p>
          <w:p>
            <w:pPr>
              <w:pStyle w:val="indent"/>
            </w:pPr>
            <w:r>
              <w:rPr>
                <w:rFonts w:ascii="微软雅黑" w:hAnsi="微软雅黑" w:eastAsia="微软雅黑" w:cs="微软雅黑"/>
                <w:color w:val="000000"/>
                <w:sz w:val="20"/>
                <w:szCs w:val="20"/>
              </w:rPr>
              <w:t xml:space="preserve">
                参考航班：待定
                <w:br/>
                今日抵达北京，后自行乘机返回出发地，结束愉快的旅程！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机票：全程机票经济舱；
                <w:br/>
                2. 酒店：全程均为4-5星酒店, 1/2标双房 （2人1间，具有独立卫生间，空调）；
                <w:br/>
                3. 用车：全程交通用车；
                <w:br/>
                4. 餐食：酒店西式早餐，正餐当地餐为主，中餐为辅 ；
                <w:br/>
                5. 门票：全程景点首道门票（皮皮拉山、老爷车、关城礼炮仪式、奇琴伊察、天然古水井）；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1.此行程需自备美国签证；
                <w:br/>
                2.全程司导服务费300美金/人（请随团费支付）
                <w:br/>
                3.额外游览用车超时费（导游和司机每天正常工作时间不超过10小时，如超时需加收超时费）；
                <w:br/>
                4.因调整航空燃油价格而导致机票价格上升，需另外补交燃油升幅的差价；
                <w:br/>
                5.护照费、EVUS美签电子登记费用、申请签证中准备相关材料所需的制作、手续费，如未成年人所需的公证书、认证费；
                <w:br/>
                6.出入境行李的海关税、全程行李搬运费、保管费以及行李托运费；
                <w:br/>
                7.旅途中飞机/火车/船只等交通工具的等候及转乘时的用餐；
                <w:br/>
                8.客人个人消费及其他私人性开支。例如交通工具上非免费餐饮费、洗衣、理发、电话、饮料、烟酒、付费电视、行李搬运、邮寄、购物、行程列明以外的用餐或宴请等；自由活动期间交通费；
                <w:br/>
                9.行程中未提到的其它费用：如特殊门票、游船（轮）、缆车、地铁票、公交票等费用；
                <w:br/>
                10.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11.因自身原因滞留、违约、自身过错、自由活动期间内或自身疾病引起的人身和财产损失；
                <w:br/>
                12.单房差RMB 6500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13.特别提醒：因不可抗力因素而额外产生费用的，均需要客人自行承担。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退改约定
                <w:br/>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br/>
                行程说明
                <w:br/>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7.阿根廷段布宜-大冰川-火地岛-布宜内陆段航班，因季节性原因机场发生航班时刻变动，根据实际可预定到的 机票时间，在不减少景点的前提下，可能会调整大冰川及火地岛两地的前后顺序。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6.友情提示拼住客人：由于是散客拼团，我社无法保证跟您拼住的客人是否有特殊的睡眠习惯，比如打鼾、磨 牙、说梦话、开灯睡觉、房间内饮酒等，可能会影响到您的休息，导致影响您整个旅游期间的状态；
                <w:br/>
                参考酒店
                <w:br/>
                城市	参考酒店或者同级
                <w:br/>
                墨西哥城	Hotel Casa Blanca 或同级
                <w:br/>
                Royal Reforma 或同级
                <w:br/>
                NH Collection Mexico City Centro Histórico 或同级
                <w:br/>
                瓜那华托	Holiday Express Guanajuato或同级
                <w:br/>
                Mision Guanajuato或同级
                <w:br/>
                Hotel México Plaza Guanajuato或同级
                <w:br/>
                哈瓦那	Grand Muthu Habana或同级
                <w:br/>
                Grand Aston Habana或同级
                <w:br/>
                Hotel Melia habana或同级
                <w:br/>
                巴拉德罗	Grand Aston Varadero或同级 
                <w:br/>
                Selectum Family Varadero 或同级
                <w:br/>
                Hotel Melia Varadero或同级
                <w:br/>
                特拉尼达	Memories Trinida de Mar或同级
                <w:br/>
                坎昆	Oasis Palm或同级 
                <w:br/>
                Krystal Cancun 或同级
                <w:br/>
                Park Royal Beach Cancun或同级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用餐说明
                <w:br/>
                1.如遇无法安排中餐的城市，将安排当地餐食或退餐费，所有餐食如自动放弃，费用恕不退还，敬请理解；
                <w:br/>
                2.酒店房费已含次日早餐 ，如自动放弃酒店安排的早餐，费用恕不退还，敬请理解。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航班说明
                <w:br/>
                1. 南美航班不准点和变更频繁，如有发生，须听从领队和旅行社的临时安排（包括行程调整和航班更改）。 
                <w:br/>
                转机和候机时请注意机场语音以及显示提醒，以防误机；
                <w:br/>
                2. 行李在飞行及转机过程中丢失，延误等请记得向航司索取相应证明，这些都属航空公司责任，旅行社只作
                <w:br/>
                相应协调；
                <w:br/>
                3. 建议贵重物品、常用物品、常用药品、御寒衣物等请随身携带，尽量不要托运。行李延误属于不可抗力因
                <w:br/>
                素，我司将全力协助客人跟进后续工作，但我司对此不承担任何责任；
                <w:br/>
                4. 因南美行程涉及航班较多，此团出发日期及航空公司为暂定，我司或可能根据实时航班信息作相应调整实 
                <w:br/>
                际以出团通知书为准（例如出发口岸、出发时间、航空公司等合理范围内的变更）。
                <w:br/>
                保险说明
                <w:br/>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w:br/>
                1.境外游览时游客应注意人身安全和财产安全。南美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2025-12-17T04:04:27+08:00</dcterms:created>
  <dcterms:modified xsi:type="dcterms:W3CDTF">2025-12-17T04:04:27+08:00</dcterms:modified>
</cp:coreProperties>
</file>

<file path=docProps/custom.xml><?xml version="1.0" encoding="utf-8"?>
<Properties xmlns="http://schemas.openxmlformats.org/officeDocument/2006/custom-properties" xmlns:vt="http://schemas.openxmlformats.org/officeDocument/2006/docPropsVTypes"/>
</file>