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【十全十美】天空之镜巴西狂欢节26天+智利品酒行程单</w:t>
      </w:r>
    </w:p>
    <w:p>
      <w:pPr>
        <w:jc w:val="center"/>
        <w:spacing w:after="100"/>
      </w:pPr>
      <w:r>
        <w:rPr>
          <w:rFonts w:ascii="微软雅黑" w:hAnsi="微软雅黑" w:eastAsia="微软雅黑" w:cs="微软雅黑"/>
          <w:sz w:val="20"/>
          <w:szCs w:val="20"/>
        </w:rPr>
        <w:t xml:space="preserve">【十全十美】天空之镜巴西狂欢节26天+智利品酒</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ZSGJ-bx1762511836YT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全程晚酒店升级
                <w:br/>
                1晚天空之镜盐酒店
                <w:br/>
                1晚亚马逊雨林酒店
                <w:br/>
                1晚圣谷印加庄园5星酒店全程4-5星及特色酒店
                <w:br/>
                参加巴西狂欢节精彩决赛行走云巅，观星河晨曦:天空之镜
                <w:br/>
                9大美食升级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香港✈阿姆斯特丹转机
                <w:br/>
              </w:t>
            </w:r>
          </w:p>
          <w:p>
            <w:pPr>
              <w:pStyle w:val="indent"/>
            </w:pPr>
            <w:r>
              <w:rPr>
                <w:rFonts w:ascii="微软雅黑" w:hAnsi="微软雅黑" w:eastAsia="微软雅黑" w:cs="微软雅黑"/>
                <w:color w:val="000000"/>
                <w:sz w:val="20"/>
                <w:szCs w:val="20"/>
              </w:rPr>
              <w:t xml:space="preserve">
                于当天指定时间，在香港国际机场集合，乘坐国际航班前往巴西圣保罗。
                <w:br/>
                交通：参考航班：KL888 18FEB HKGAMS 2325-0640+1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阿姆斯特丹转机✈ 圣保罗
                <w:br/>
              </w:t>
            </w:r>
          </w:p>
          <w:p>
            <w:pPr>
              <w:pStyle w:val="indent"/>
            </w:pPr>
            <w:r>
              <w:rPr>
                <w:rFonts w:ascii="微软雅黑" w:hAnsi="微软雅黑" w:eastAsia="微软雅黑" w:cs="微软雅黑"/>
                <w:color w:val="000000"/>
                <w:sz w:val="20"/>
                <w:szCs w:val="20"/>
              </w:rPr>
              <w:t xml:space="preserve">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交通：参考航班：KL791 19FEB AMSSAO 1055-1900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圣保罗✈里约热内卢
                <w:br/>
              </w:t>
            </w:r>
          </w:p>
          <w:p>
            <w:pPr>
              <w:pStyle w:val="indent"/>
            </w:pPr>
            <w:r>
              <w:rPr>
                <w:rFonts w:ascii="微软雅黑" w:hAnsi="微软雅黑" w:eastAsia="微软雅黑" w:cs="微软雅黑"/>
                <w:color w:val="000000"/>
                <w:sz w:val="20"/>
                <w:szCs w:val="20"/>
              </w:rPr>
              <w:t xml:space="preserve">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飞机前往里约热内卢。
                <w:br/>
                注意：由于圣保罗大教堂周边最近治安比较差，所以圣保罗大教堂建议车游外观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午餐特别安排：里约特色巴西菜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里约热内卢✈巴西伊瓜苏
                <w:br/>
              </w:t>
            </w:r>
          </w:p>
          <w:p>
            <w:pPr>
              <w:pStyle w:val="indent"/>
            </w:pPr>
            <w:r>
              <w:rPr>
                <w:rFonts w:ascii="微软雅黑" w:hAnsi="微软雅黑" w:eastAsia="微软雅黑" w:cs="微软雅黑"/>
                <w:color w:val="000000"/>
                <w:sz w:val="20"/>
                <w:szCs w:val="20"/>
              </w:rPr>
              <w:t xml:space="preserve">
                早上乘坐飞机前往巴西伊瓜苏。 前往世界三大瀑布之一、跨度最大的【巴西伊瓜苏大瀑布】。该瀑布位于阿根廷与巴西边界上，是目前世界上最宽的瀑布，为马蹄形瀑布，高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伊瓜苏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伊瓜苏大瀑布（巴西）-伊瓜苏大瀑布（阿根廷）✈布宜诺斯艾利斯
                <w:br/>
              </w:t>
            </w:r>
          </w:p>
          <w:p>
            <w:pPr>
              <w:pStyle w:val="indent"/>
            </w:pPr>
            <w:r>
              <w:rPr>
                <w:rFonts w:ascii="微软雅黑" w:hAnsi="微软雅黑" w:eastAsia="微软雅黑" w:cs="微软雅黑"/>
                <w:color w:val="000000"/>
                <w:sz w:val="20"/>
                <w:szCs w:val="20"/>
              </w:rPr>
              <w:t xml:space="preserve">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布宜诺斯艾利斯✈卡拉法特
                <w:br/>
              </w:t>
            </w:r>
          </w:p>
          <w:p>
            <w:pPr>
              <w:pStyle w:val="indent"/>
            </w:pPr>
            <w:r>
              <w:rPr>
                <w:rFonts w:ascii="微软雅黑" w:hAnsi="微软雅黑" w:eastAsia="微软雅黑" w:cs="微软雅黑"/>
                <w:color w:val="000000"/>
                <w:sz w:val="20"/>
                <w:szCs w:val="20"/>
              </w:rPr>
              <w:t xml:space="preserve">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卡拉法特</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卡拉法特✈布宜诺斯艾利斯
                <w:br/>
              </w:t>
            </w:r>
          </w:p>
          <w:p>
            <w:pPr>
              <w:pStyle w:val="indent"/>
            </w:pPr>
            <w:r>
              <w:rPr>
                <w:rFonts w:ascii="微软雅黑" w:hAnsi="微软雅黑" w:eastAsia="微软雅黑" w:cs="微软雅黑"/>
                <w:color w:val="000000"/>
                <w:sz w:val="20"/>
                <w:szCs w:val="20"/>
              </w:rPr>
              <w:t xml:space="preserve">
                早餐后，乘坐飞机返回布宜诺斯艾利斯。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布宜诺斯艾利斯✈圣地亚哥
                <w:br/>
              </w:t>
            </w:r>
          </w:p>
          <w:p>
            <w:pPr>
              <w:pStyle w:val="indent"/>
            </w:pPr>
            <w:r>
              <w:rPr>
                <w:rFonts w:ascii="微软雅黑" w:hAnsi="微软雅黑" w:eastAsia="微软雅黑" w:cs="微软雅黑"/>
                <w:color w:val="000000"/>
                <w:sz w:val="20"/>
                <w:szCs w:val="20"/>
              </w:rPr>
              <w:t xml:space="preserve">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圣地亚哥-瓦尔帕来索海滨—酒庄品酒文化之旅—圣地亚哥
                <w:br/>
              </w:t>
            </w:r>
          </w:p>
          <w:p>
            <w:pPr>
              <w:pStyle w:val="indent"/>
            </w:pPr>
            <w:r>
              <w:rPr>
                <w:rFonts w:ascii="微软雅黑" w:hAnsi="微软雅黑" w:eastAsia="微软雅黑" w:cs="微软雅黑"/>
                <w:color w:val="000000"/>
                <w:sz w:val="20"/>
                <w:szCs w:val="20"/>
              </w:rPr>
              <w:t xml:space="preserve">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w:br/>
              </w:t>
            </w:r>
          </w:p>
          <w:p>
            <w:pPr>
              <w:pStyle w:val="indent"/>
            </w:pPr>
            <w:r>
              <w:rPr>
                <w:rFonts w:ascii="微软雅黑" w:hAnsi="微软雅黑" w:eastAsia="微软雅黑" w:cs="微软雅黑"/>
                <w:color w:val="000000"/>
                <w:sz w:val="20"/>
                <w:szCs w:val="20"/>
              </w:rPr>
              <w:t xml:space="preserve">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圣地亚哥✈利马
                <w:br/>
              </w:t>
            </w:r>
          </w:p>
          <w:p>
            <w:pPr>
              <w:pStyle w:val="indent"/>
            </w:pPr>
            <w:r>
              <w:rPr>
                <w:rFonts w:ascii="微软雅黑" w:hAnsi="微软雅黑" w:eastAsia="微软雅黑" w:cs="微软雅黑"/>
                <w:color w:val="000000"/>
                <w:sz w:val="20"/>
                <w:szCs w:val="20"/>
              </w:rPr>
              <w:t xml:space="preserve">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利马✈伊基托斯
                <w:br/>
              </w:t>
            </w:r>
          </w:p>
          <w:p>
            <w:pPr>
              <w:pStyle w:val="indent"/>
            </w:pPr>
            <w:r>
              <w:rPr>
                <w:rFonts w:ascii="微软雅黑" w:hAnsi="微软雅黑" w:eastAsia="微软雅黑" w:cs="微软雅黑"/>
                <w:color w:val="000000"/>
                <w:sz w:val="20"/>
                <w:szCs w:val="20"/>
              </w:rPr>
              <w:t xml:space="preserve">
                早上乘坐飞机前往伊基托斯。下午徒步走在美丽的原始热带雨林保护区的周边。林中古木参天，植被茂盛。导游也会介绍一些亚马逊森林的传说。
                <w:br/>
                特别安排：伊基托斯雨林酒店特色风味餐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伊基托斯</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伊基托斯✈利马
                <w:br/>
              </w:t>
            </w:r>
          </w:p>
          <w:p>
            <w:pPr>
              <w:pStyle w:val="indent"/>
            </w:pPr>
            <w:r>
              <w:rPr>
                <w:rFonts w:ascii="微软雅黑" w:hAnsi="微软雅黑" w:eastAsia="微软雅黑" w:cs="微软雅黑"/>
                <w:color w:val="000000"/>
                <w:sz w:val="20"/>
                <w:szCs w:val="20"/>
              </w:rPr>
              <w:t xml:space="preserve">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 ✈库斯科-乌鲁班巴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早上乘机飞往曾经是神秘的古印加文明中心的【库斯科古城】，抵达后接机，安排城市观光：【太阳神殿 Coricancha(入内)】、【中央广场】、【外观大教堂】，参观印加帝国时期的重要之军事要塞-【萨萨瓦曼(入内)】——昔日每天动用三万人次，历时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乌鲁班巴-热水镇-马丘比丘-库斯科
                <w:br/>
              </w:t>
            </w:r>
          </w:p>
          <w:p>
            <w:pPr>
              <w:pStyle w:val="indent"/>
            </w:pPr>
            <w:r>
              <w:rPr>
                <w:rFonts w:ascii="微软雅黑" w:hAnsi="微软雅黑" w:eastAsia="微软雅黑" w:cs="微软雅黑"/>
                <w:color w:val="000000"/>
                <w:sz w:val="20"/>
                <w:szCs w:val="20"/>
              </w:rPr>
              <w:t xml:space="preserve">
                早上乘坐火车前往热水镇。乘坐园区巴士上山（约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
                <w:br/>
                两区之间由巨大石墙分隔。农业区再分为上城区和下城区，考古学家将城市区细分为三个区域：圣区（Sacred District）、平民南区（Popular District to the south）、祭司与贵族区（Priests and the Nobility）。游毕返
                <w:br/>
                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
                <w:br/>
              </w:t>
            </w:r>
          </w:p>
          <w:p>
            <w:pPr>
              <w:pStyle w:val="indent"/>
            </w:pPr>
            <w:r>
              <w:rPr>
                <w:rFonts w:ascii="微软雅黑" w:hAnsi="微软雅黑" w:eastAsia="微软雅黑" w:cs="微软雅黑"/>
                <w:color w:val="000000"/>
                <w:sz w:val="20"/>
                <w:szCs w:val="20"/>
              </w:rPr>
              <w:t xml:space="preserve">
                全天自由活动，可参加当地推荐的自费项目“天空之镜”四天之旅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指定酒店（实际以出团书为准）</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天空之镜
                <w:br/>
              </w:t>
            </w:r>
          </w:p>
          <w:p>
            <w:pPr>
              <w:pStyle w:val="indent"/>
            </w:pPr>
            <w:r>
              <w:rPr>
                <w:rFonts w:ascii="微软雅黑" w:hAnsi="微软雅黑" w:eastAsia="微软雅黑" w:cs="微软雅黑"/>
                <w:color w:val="000000"/>
                <w:sz w:val="20"/>
                <w:szCs w:val="20"/>
              </w:rPr>
              <w:t xml:space="preserve">
                全天自由活动，可参加当地推荐的自费项目“天空之镜”四天之旅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指定酒店（实际以出团书为准）</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天空之镜
                <w:br/>
              </w:t>
            </w:r>
          </w:p>
          <w:p>
            <w:pPr>
              <w:pStyle w:val="indent"/>
            </w:pPr>
            <w:r>
              <w:rPr>
                <w:rFonts w:ascii="微软雅黑" w:hAnsi="微软雅黑" w:eastAsia="微软雅黑" w:cs="微软雅黑"/>
                <w:color w:val="000000"/>
                <w:sz w:val="20"/>
                <w:szCs w:val="20"/>
              </w:rPr>
              <w:t xml:space="preserve">
                全天自由活动，可参加当地推荐的自费项目“天空之镜”四天之旅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指定酒店（实际以出团书为准）</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天空之镜
                <w:br/>
              </w:t>
            </w:r>
          </w:p>
          <w:p>
            <w:pPr>
              <w:pStyle w:val="indent"/>
            </w:pPr>
            <w:r>
              <w:rPr>
                <w:rFonts w:ascii="微软雅黑" w:hAnsi="微软雅黑" w:eastAsia="微软雅黑" w:cs="微软雅黑"/>
                <w:color w:val="000000"/>
                <w:sz w:val="20"/>
                <w:szCs w:val="20"/>
              </w:rPr>
              <w:t xml:space="preserve">
                全天自由活动，可参加当地推荐的自费项目“天空之镜”四天之旅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指定酒店（实际以出团书为准）</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指定酒店✈利马-皮斯科
                <w:br/>
              </w:t>
            </w:r>
          </w:p>
          <w:p>
            <w:pPr>
              <w:pStyle w:val="indent"/>
            </w:pPr>
            <w:r>
              <w:rPr>
                <w:rFonts w:ascii="微软雅黑" w:hAnsi="微软雅黑" w:eastAsia="微软雅黑" w:cs="微软雅黑"/>
                <w:color w:val="000000"/>
                <w:sz w:val="20"/>
                <w:szCs w:val="20"/>
              </w:rPr>
              <w:t xml:space="preserve">
                早上乘坐飞机前往利马。抵达后接机，沿沙漠海岸公路前往皮斯科小镇（车程 3.5-4 小时）。抵达后送往酒店休息。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
                <w:br/>
                特别安排：皮斯科传统地道秘鲁菜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利马✈巴黎转机
                <w:br/>
              </w:t>
            </w:r>
          </w:p>
          <w:p>
            <w:pPr>
              <w:pStyle w:val="indent"/>
            </w:pPr>
            <w:r>
              <w:rPr>
                <w:rFonts w:ascii="微软雅黑" w:hAnsi="微软雅黑" w:eastAsia="微软雅黑" w:cs="微软雅黑"/>
                <w:color w:val="000000"/>
                <w:sz w:val="20"/>
                <w:szCs w:val="20"/>
              </w:rPr>
              <w:t xml:space="preserve">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交通：参考航班：AF501 LIMCDG 2205-1630+1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巴黎转机✈香港
                <w:br/>
              </w:t>
            </w:r>
          </w:p>
          <w:p>
            <w:pPr>
              <w:pStyle w:val="indent"/>
            </w:pPr>
            <w:r>
              <w:rPr>
                <w:rFonts w:ascii="微软雅黑" w:hAnsi="微软雅黑" w:eastAsia="微软雅黑" w:cs="微软雅黑"/>
                <w:color w:val="000000"/>
                <w:sz w:val="20"/>
                <w:szCs w:val="20"/>
              </w:rPr>
              <w:t xml:space="preserve">
                经巴黎转机，返回香港，跨越国际日期变更线，夜宿飞机上
                <w:br/>
                交通：参考航班：AF501 CDGHKG 2320-1830+1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
                <w:br/>
              </w:t>
            </w:r>
          </w:p>
          <w:p>
            <w:pPr>
              <w:pStyle w:val="indent"/>
            </w:pPr>
            <w:r>
              <w:rPr>
                <w:rFonts w:ascii="微软雅黑" w:hAnsi="微软雅黑" w:eastAsia="微软雅黑" w:cs="微软雅黑"/>
                <w:color w:val="000000"/>
                <w:sz w:val="20"/>
                <w:szCs w:val="20"/>
              </w:rPr>
              <w:t xml:space="preserve">
                晚上抵达香港，结束此次美好旅程。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行程所列餐费（转候机及自由活动期间除外），全程每日酒店西式早餐（部分根据航班时间安排打包简餐/简餐），
                <w:br/>
                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大冰川国家公园、火地岛国家公园、科洛尼亚船票、马丘比丘观光火车票及景区门票、鸟岛游船、伊基托斯游船，天空之境）；
                <w:br/>
                6. 9 大特色餐：传统特色巴西烤肉，里约特色巴西菜，伊瓜苏瀑布景区餐厅，卡拉法特古法烤全羊，瓦尔帕莱索海
                <w:br/>
                鲜面，印加庄园酒店三道式烛光晚餐，秘制羊驼肉风味餐，皮斯科传统地道秘鲁菜，伊基托斯雨林酒店特色餐
                <w:br/>
                7. 赠送阿根廷大冰川 1 小时游船
                <w:br/>
                8. 价值 30 万中国人寿旅游意外保险；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巴西签证费用。受巴西领馆委托，现通知申请人可自已递送巴西签证，也可委托有资格的旅行社代送巴西签证，
                <w:br/>
                如你委托我司代送巴西签证，请另行购买我们的服务，巴西签证费 920 元，签证中心服务费 68 元，签证中心填表
                <w:br/>
                费: 2 元: 邮寄费: 70 元: 短信费: 18 元，巴西签证费用合计为：为 1078 元。
                <w:br/>
                4. 玻利维亚落地签约 USD120/人 （由于汇率波动，最终费用以现场收取为准）
                <w:br/>
                5. 国内段往返机票及地面交通；
                <w:br/>
                6. 美国签证费、EVUS 美签电子登记费用、南美签证所需公证费，乌拉圭签证
                <w:br/>
                7. 全程司导服务费 USD309/人，请现付我司领队
                <w:br/>
                8. 额外游览用车超时费（导游和司机每天正常工作时间不超过 10 小时，如超时需加收超时费）；
                <w:br/>
                9. 行程中所列游览活动之外项目所需的费用；
                <w:br/>
                10. 单间差 CNY10730.00/全程(分房以同性别客人住一房为原则，如需住单人间，报名时应提出申请，并补交单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11. 在机场内转机、候机及在飞机上时间及自由活动期间用餐由客人自理(在美国及南美内陆的航班不提供免费的
                <w:br/>
                飞机餐)；
                <w:br/>
                12. 出入境行李的海关税、全程行李搬运费、保管费以及行李托运费；
                <w:br/>
                13. 客人个人消费及其他私人性开支。例如交通工具上非免费餐饮费、洗衣、理发、电话、饮料、烟酒、付费电视、
                <w:br/>
                行李搬运、邮寄、购物、行程列明以外的用餐或宴请等；自由活动期间交通费；
                <w:br/>
                14. 因个人原因滞留产生的一切费用；
                <w:br/>
                15. 因气候或飞机、车辆、船只等交通工具发生故障导致时间延误或行程变更引起的经济损失和责任以及行李在航
                <w:br/>
                班托运期间的造成损坏的经济损失和责任。
                <w:br/>
                16.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伊瓜苏三国歌舞表演（巴西、巴拉圭、阿根廷），让你坐在原地就能体验多国风情！</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体验10分钟的直升机飞行，飞跃伊瓜苏瀑布，从不同的角度去欣赏伊瓜苏瀑布的壮美。</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 演</w:t>
            </w:r>
          </w:p>
        </w:tc>
        <w:tc>
          <w:tcPr/>
          <w:p>
            <w:pPr>
              <w:pStyle w:val="indent"/>
            </w:pPr>
            <w:r>
              <w:rPr>
                <w:rFonts w:ascii="微软雅黑" w:hAnsi="微软雅黑" w:eastAsia="微软雅黑" w:cs="微软雅黑"/>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
                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
                <w:br/>
                动物，如海狮、鸕鹚和海雀（导游不免票）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圣地亚哥民族舞</w:t>
            </w:r>
          </w:p>
        </w:tc>
        <w:tc>
          <w:tcPr/>
          <w:p>
            <w:pPr>
              <w:pStyle w:val="indent"/>
            </w:pPr>
            <w:r>
              <w:rPr>
                <w:rFonts w:ascii="微软雅黑" w:hAnsi="微软雅黑" w:eastAsia="微软雅黑" w:cs="微软雅黑"/>
                <w:color w:val="000000"/>
                <w:sz w:val="20"/>
                <w:szCs w:val="20"/>
              </w:rPr>
              <w:t xml:space="preserve">18世纪20年代起源于秘鲁。流传入智利之后，经过一些完善，成为了智利民族舞蹈。含烤肉餐。</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PISCO小飞机</w:t>
            </w:r>
          </w:p>
        </w:tc>
        <w:tc>
          <w:tcPr/>
          <w:p>
            <w:pPr>
              <w:pStyle w:val="indent"/>
            </w:pPr>
            <w:r>
              <w:rPr>
                <w:rFonts w:ascii="微软雅黑" w:hAnsi="微软雅黑" w:eastAsia="微软雅黑" w:cs="微软雅黑"/>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295.00</w:t>
            </w:r>
          </w:p>
        </w:tc>
      </w:tr>
      <w:tr>
        <w:trPr/>
        <w:tc>
          <w:tcPr/>
          <w:p>
            <w:pPr>
              <w:pStyle w:val="indent"/>
            </w:pPr>
            <w:r>
              <w:rPr>
                <w:rFonts w:ascii="微软雅黑" w:hAnsi="微软雅黑" w:eastAsia="微软雅黑" w:cs="微软雅黑"/>
                <w:color w:val="000000"/>
                <w:sz w:val="20"/>
                <w:szCs w:val="20"/>
              </w:rPr>
              <w:t xml:space="preserve">天空之镜四天之旅</w:t>
            </w:r>
          </w:p>
        </w:tc>
        <w:tc>
          <w:tcPr/>
          <w:p>
            <w:pPr>
              <w:pStyle w:val="indent"/>
            </w:pPr>
            <w:r>
              <w:rPr>
                <w:rFonts w:ascii="微软雅黑" w:hAnsi="微软雅黑" w:eastAsia="微软雅黑" w:cs="微软雅黑"/>
                <w:color w:val="000000"/>
                <w:sz w:val="20"/>
                <w:szCs w:val="20"/>
              </w:rPr>
              <w:t xml:space="preserve">
                费用所含的明细:含餐食
                <w:br/>
                内容介绍:参观【墓地火车】【盐工厂】【盐沼】【议会大厦】，【市政厅】，【民族风情博物馆】【佩那市场】【月亮谷】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799.00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客人落实行程时，需收取 CNY25000/人，以便留位
                <w:br/>
                1、请于行程出发前 60 日付清尾款，如未按时付清，则视同主动放弃预订行程；
                <w:br/>
                2、行程开始前 59 日至 45 日取消，支付旅游费用总额 30%的违约金；
                <w:br/>
                3、行程开始前 44 日至 30 日取消，支付旅游费用总额 50%的违约金；
                <w:br/>
                4、行程开始前 29 日至 16 日取消，支付旅游费用总额 70%的违约金；
                <w:br/>
                5、行程开始前 15 日内取消，支付旅游费用总额 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2025-12-17T07:51:31+08:00</dcterms:created>
  <dcterms:modified xsi:type="dcterms:W3CDTF">2025-12-17T07:51:31+08:00</dcterms:modified>
</cp:coreProperties>
</file>

<file path=docProps/custom.xml><?xml version="1.0" encoding="utf-8"?>
<Properties xmlns="http://schemas.openxmlformats.org/officeDocument/2006/custom-properties" xmlns:vt="http://schemas.openxmlformats.org/officeDocument/2006/docPropsVTypes"/>
</file>