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12.22《寻秦记》电影启动礼—相约古天乐 香港昂坪360/天坛大佛/大澳水乡一日游行程单</w:t>
      </w:r>
    </w:p>
    <w:p>
      <w:pPr>
        <w:jc w:val="center"/>
        <w:spacing w:after="100"/>
      </w:pPr>
      <w:r>
        <w:rPr>
          <w:rFonts w:ascii="微软雅黑" w:hAnsi="微软雅黑" w:eastAsia="微软雅黑" w:cs="微软雅黑"/>
          <w:sz w:val="20"/>
          <w:szCs w:val="20"/>
        </w:rPr>
        <w:t xml:space="preserve">家庭日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yr20251222HKD52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明星情怀版
                <w:br/>
                这个版本主打《寻秦记》IP和原班人马的情怀，用“穿越”、“重逢”等词语激发粉丝共鸣。
                <w:br/>
                【爷青回！与项少龙&amp;乌廷芳穿越重逢】 亲临《寻秦记》电影启动礼，直面古天乐、宣萱等原班主演，瞬间拉回追剧青春！
                <w:br/>
                【限量席位，专属荣耀】 全渠道仅100个尊享席位，不仅是旅行，更是闯入电影历史的独家见证。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深圳莲塘口岸----昂坪360----大澳渔村----返程
                <w:br/>
              </w:t>
            </w:r>
          </w:p>
          <w:p>
            <w:pPr>
              <w:pStyle w:val="indent"/>
            </w:pPr>
            <w:r>
              <w:rPr>
                <w:rFonts w:ascii="微软雅黑" w:hAnsi="微软雅黑" w:eastAsia="微软雅黑" w:cs="微软雅黑"/>
                <w:color w:val="000000"/>
                <w:sz w:val="20"/>
                <w:szCs w:val="20"/>
              </w:rPr>
              <w:t xml:space="preserve">
                ★昂坪大澳山海探韵
                <w:br/>
                昂坪360观光缆车：约 20 分钟的缆车上山，坐在舒适宁静的缆车厢内，一览香港国际机场、大屿山的山光水色、天坛大佛及昂坪高原。是“世界10大最美缆车之旅”之一。
                <w:br/>
                (如遇缆车检修或者大节假日现场人流拥挤，改为公共巴士上下山，无费用可退)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天坛大佛：天坛大佛是香港重要的地标，也是全球最高的户外青铜坐佛，巍峨趺坐于海拔 482 米的香港大屿山木鱼峰上。这尊由宝莲禅寺筹建，历时 12 年落成的庄严宏伟大佛，寓意香港稳定繁荣，国泰民安。
                <w:br/>
                宝莲禅寺：宝莲禅寺，除了是善信必到之地外，亦是香港最受欢迎的旅游点之一。宝莲禅寺创建于1924年，虽仅70余年，但因建筑规模之大，地形环境的优美，有“南天佛国”之称，被推为香港四大禅林之首。其主殿供奉三世佛，分别代表前世、今生及来世。
                <w:br/>
                自理午餐：在昂坪市集有很多餐厅食肆可以选择，也可自行前往宝莲禅寺品尝素斋。另外在大澳水乡也有很多美味的渔村小吃可以选择。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★《寻秦记》电影启动礼（古天乐见面会）
                <w:br/>
                导游带领进入粉丝观礼专属区域，感受与明星的近距离接触。
                <w:br/>
                ★约16:00 搭乘昂坪360缆车下山，约18:00搭乘舒适旅游大巴，返回深圳莲塘口岸，结束愉快的一天。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包含：
                <w:br/>
                1、昂坪缆车门票
                <w:br/>
                2、往返旅游大巴
                <w:br/>
                3、全程领队随车服务
                <w:br/>
                4、赠送:旅游意外险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1、个人消费支出</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
                <w:br/>
                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
                <w:br/>
                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
                <w:br/>
                包销售，个别景点因人流限制、景区检修、交通管制等原因造成无法前往的可退景区门票（免费景点无费用可退）； 如遇不可抗
                <w:br/>
                力因素如地震、台风、罢工或航班延误等原因造成行程延误或不能完成景点游览，旅行社不承担责任；自由活动期间不含任何服务，
                <w:br/>
                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
                <w:br/>
                能发生的任何意外须自行承担责任。
                <w:br/>
                10、出行证件：报名本线路须自行办理港澳通行证和有效签注，出行须携带港澳通行证原件，在港期间请随身携带证件并妥善保管。
                <w:br/>
                11、酒店单房差：香港段可安排同性团友拼房，但不能指定只拼单男或单女，如对睡眠质量有要求的客人，建议补房差。澳门段无
                <w:br/>
                拼房安排，如您是单人或奇数出行，请补齐单房差。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
                <w:br/>
                压、糖尿病、心肌梗塞、精神病、癫痫病、先天性疾病等患者属自身疾病，不在旅游意外险赔付范围之内，此类人群若想参团请
                <w:br/>
                建议购买适合自身疾病的险种降低参团过程中因突发疾病造成的人身财产损失风险）。因不可抗力和第三方等非我社原因造成的
                <w:br/>
                伤害和损失，我社不承当相关责任；旅游中发生的意外，经有关司法部门认定后，确属旅行社操作不当导致的，由旅行社购买的
                <w:br/>
                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
                <w:br/>
                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
                <w:br/>
                餐厅、酒店及景区出口的卖场或商铺，均不属于旅行社或导游安排的购物场所
                <w:br/>
                7、安全提醒：自由活动期间因无导游陪同，游客需对自己人身、财产负责并请妥善保管自己的贵重物品，注意交通意外，遵守交
                <w:br/>
                通规则。一切贵重物品（包括通行证、身份证、现金、银行卡等）必须随身携带，并妥善保管，不可放在车上，以防不测，如有遗
                <w:br/>
                失，本公司概不承担赔偿责任
                <w:br/>
                8、遵纪守法：遵守当地风俗习惯，不要随地扔纸屑、烟头、吐痰；不要在公共场所、酒店、旅游车上吸烟，在旅游过程中注意安
                <w:br/>
                全。在港澳期间不得参与黄、赌、毒的行为，否则发生的一切后果均与旅行社无关。
                <w:br/>
                9、通知时间：领队最晚在出行前 1 天 22 点左右以微信或电话形式通知游客，请保持手机畅通并通过微信验证。
                <w:br/>
                以上注意事项旅行社已悉数告知，并将此注意事项作为旅游合同的一部分，具有同等法律效力！为确保您的人身财产安全并确
                <w:br/>
                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2025-12-16T14:24:12+08:00</dcterms:created>
  <dcterms:modified xsi:type="dcterms:W3CDTF">2025-12-16T14:24:12+08:00</dcterms:modified>
</cp:coreProperties>
</file>

<file path=docProps/custom.xml><?xml version="1.0" encoding="utf-8"?>
<Properties xmlns="http://schemas.openxmlformats.org/officeDocument/2006/custom-properties" xmlns:vt="http://schemas.openxmlformats.org/officeDocument/2006/docPropsVTypes"/>
</file>