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【皇牌玩家】澳大利亚新西兰北岛11天牧歌萌趣之旅（南航 广州出发）行程单</w:t>
      </w:r>
    </w:p>
    <w:p>
      <w:pPr>
        <w:jc w:val="center"/>
        <w:spacing w:after="100"/>
      </w:pPr>
      <w:r>
        <w:rPr>
          <w:rFonts w:ascii="微软雅黑" w:hAnsi="微软雅黑" w:eastAsia="微软雅黑" w:cs="微软雅黑"/>
          <w:sz w:val="20"/>
          <w:szCs w:val="20"/>
        </w:rPr>
        <w:t xml:space="preserve">基督城/凯库拉/蒂卡波/奥玛鲁/但尼丁/瓦纳卡/皇后镇/奥克兰/罗托鲁亚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ax1765805892Pq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布里斯班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广州-/-布里斯本   参考航班:CZ381/21:10-08:15
                <w:br/>
                悉尼/-广州	    参考航班：CZ326/11:15-18:00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广州-/-布里斯本	航班：CZ381/21:10-08:15+1
                <w:br/>
              </w:t>
            </w:r>
          </w:p>
          <w:p>
            <w:pPr>
              <w:pStyle w:val="indent"/>
            </w:pPr>
            <w:r>
              <w:rPr>
                <w:rFonts w:ascii="微软雅黑" w:hAnsi="微软雅黑" w:eastAsia="微软雅黑" w:cs="微软雅黑"/>
                <w:color w:val="000000"/>
                <w:sz w:val="20"/>
                <w:szCs w:val="20"/>
              </w:rPr>
              <w:t xml:space="preserve">
                当天于指定时间在广州白云国际机场集中；在专业领队带领下办理登机手续，搭乘豪华客机前往澳大利亚第三大城市“阳光之城“—布里斯本。今晚夜宿机上，享受着机上的影音设备及空乘服务。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
                <w:br/>
              </w:t>
            </w:r>
          </w:p>
          <w:p>
            <w:pPr>
              <w:pStyle w:val="indent"/>
            </w:pPr>
            <w:r>
              <w:rPr>
                <w:rFonts w:ascii="微软雅黑" w:hAnsi="微软雅黑" w:eastAsia="微软雅黑" w:cs="微软雅黑"/>
                <w:color w:val="000000"/>
                <w:sz w:val="20"/>
                <w:szCs w:val="20"/>
              </w:rPr>
              <w:t xml:space="preserve">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交通：飞机 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晚餐：东星斑生蚝海鲜野味餐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	黄金海岸//布里斯本-/-墨尔本 	航班：待定或后一天早班机
                <w:br/>
              </w:t>
            </w:r>
          </w:p>
          <w:p>
            <w:pPr>
              <w:pStyle w:val="indent"/>
            </w:pPr>
            <w:r>
              <w:rPr>
                <w:rFonts w:ascii="微软雅黑" w:hAnsi="微软雅黑" w:eastAsia="微软雅黑" w:cs="微软雅黑"/>
                <w:color w:val="000000"/>
                <w:sz w:val="20"/>
                <w:szCs w:val="20"/>
              </w:rPr>
              <w:t xml:space="preserve">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午餐：二道式西餐或海鲜拼盘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	墨尔本 – 悬崖海岸公路 – 墨尔本（去程沿海线，回程内陆线）
                <w:br/>
              </w:t>
            </w:r>
          </w:p>
          <w:p>
            <w:pPr>
              <w:pStyle w:val="indent"/>
            </w:pPr>
            <w:r>
              <w:rPr>
                <w:rFonts w:ascii="微软雅黑" w:hAnsi="微软雅黑" w:eastAsia="微软雅黑" w:cs="微软雅黑"/>
                <w:color w:val="000000"/>
                <w:sz w:val="20"/>
                <w:szCs w:val="20"/>
              </w:rPr>
              <w:t xml:space="preserve">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午餐：澳式西餐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墨尔本经典一日游-/-奥克兰	参考航班：JQ217/23:55-05:30+1
                <w:br/>
              </w:t>
            </w:r>
          </w:p>
          <w:p>
            <w:pPr>
              <w:pStyle w:val="indent"/>
            </w:pPr>
            <w:r>
              <w:rPr>
                <w:rFonts w:ascii="微软雅黑" w:hAnsi="微软雅黑" w:eastAsia="微软雅黑" w:cs="微软雅黑"/>
                <w:color w:val="000000"/>
                <w:sz w:val="20"/>
                <w:szCs w:val="20"/>
              </w:rPr>
              <w:t xml:space="preserve">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
                <w:br/>
              </w:t>
            </w:r>
          </w:p>
          <w:p>
            <w:pPr>
              <w:pStyle w:val="indent"/>
            </w:pPr>
            <w:r>
              <w:rPr>
                <w:rFonts w:ascii="微软雅黑" w:hAnsi="微软雅黑" w:eastAsia="微软雅黑" w:cs="微软雅黑"/>
                <w:color w:val="000000"/>
                <w:sz w:val="20"/>
                <w:szCs w:val="20"/>
              </w:rPr>
              <w:t xml:space="preserve">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早餐：中式早餐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
                <w:br/>
              </w:t>
            </w:r>
          </w:p>
          <w:p>
            <w:pPr>
              <w:pStyle w:val="indent"/>
            </w:pPr>
            <w:r>
              <w:rPr>
                <w:rFonts w:ascii="微软雅黑" w:hAnsi="微软雅黑" w:eastAsia="微软雅黑" w:cs="微软雅黑"/>
                <w:color w:val="000000"/>
                <w:sz w:val="20"/>
                <w:szCs w:val="20"/>
              </w:rPr>
              <w:t xml:space="preserve">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午餐：牧场BBQ自助餐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 奥克兰-/-悉尼</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奥克兰-/-悉尼	航班：待定或后一天早班机
                <w:br/>
              </w:t>
            </w:r>
          </w:p>
          <w:p>
            <w:pPr>
              <w:pStyle w:val="indent"/>
            </w:pPr>
            <w:r>
              <w:rPr>
                <w:rFonts w:ascii="微软雅黑" w:hAnsi="微软雅黑" w:eastAsia="微软雅黑" w:cs="微软雅黑"/>
                <w:color w:val="000000"/>
                <w:sz w:val="20"/>
                <w:szCs w:val="20"/>
              </w:rPr>
              <w:t xml:space="preserve">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蓝山国家公园 - 悉尼（约1.5小时）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悉尼经典一日游
                <w:br/>
              </w:t>
            </w:r>
          </w:p>
          <w:p>
            <w:pPr>
              <w:pStyle w:val="indent"/>
            </w:pPr>
            <w:r>
              <w:rPr>
                <w:rFonts w:ascii="微软雅黑" w:hAnsi="微软雅黑" w:eastAsia="微软雅黑" w:cs="微软雅黑"/>
                <w:color w:val="000000"/>
                <w:sz w:val="20"/>
                <w:szCs w:val="20"/>
              </w:rPr>
              <w:t xml:space="preserve">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晚餐：韩式和牛烤肉餐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悉尼/-广州	航班：CZ326/11:15-18:00
                <w:br/>
              </w:t>
            </w:r>
          </w:p>
          <w:p>
            <w:pPr>
              <w:pStyle w:val="indent"/>
            </w:pPr>
            <w:r>
              <w:rPr>
                <w:rFonts w:ascii="微软雅黑" w:hAnsi="微软雅黑" w:eastAsia="微软雅黑" w:cs="微软雅黑"/>
                <w:color w:val="000000"/>
                <w:sz w:val="20"/>
                <w:szCs w:val="20"/>
              </w:rPr>
              <w:t xml:space="preserve">
                早上搭乘国际航班返回广州，下午抵达广州机场，结束愉快旅程！！！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2.澳大利亚ADS团队签证+新西兰电子签证费用
                <w:br/>
                3.全程4星酒店及蒂卡波特色酒店双人标准间住宿，新西兰部分酒店标间为大小床，属正常情况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百万游艇游纳瑞河</w:t>
            </w:r>
          </w:p>
        </w:tc>
        <w:tc>
          <w:tcPr/>
          <w:p>
            <w:pPr>
              <w:pStyle w:val="indent"/>
            </w:pPr>
            <w:r>
              <w:rPr>
                <w:rFonts w:ascii="微软雅黑" w:hAnsi="微软雅黑" w:eastAsia="微软雅黑" w:cs="微软雅黑"/>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澳洲大洋路十二门徒直升飞机巡游</w:t>
            </w:r>
          </w:p>
        </w:tc>
        <w:tc>
          <w:tcPr/>
          <w:p>
            <w:pPr>
              <w:pStyle w:val="indent"/>
            </w:pPr>
            <w:r>
              <w:rPr>
                <w:rFonts w:ascii="微软雅黑" w:hAnsi="微软雅黑" w:eastAsia="微软雅黑" w:cs="微软雅黑"/>
                <w:color w:val="000000"/>
                <w:sz w:val="20"/>
                <w:szCs w:val="20"/>
              </w:rPr>
              <w:t xml:space="preserve">直升机 : 澳洲大洋路十二门徒直升飞机巡游</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澳洲大洋路十二门徒直升飞机巡游</w:t>
            </w:r>
          </w:p>
        </w:tc>
        <w:tc>
          <w:tcPr/>
          <w:p>
            <w:pPr>
              <w:pStyle w:val="indent"/>
            </w:pPr>
            <w:r>
              <w:rPr>
                <w:rFonts w:ascii="微软雅黑" w:hAnsi="微软雅黑" w:eastAsia="微软雅黑" w:cs="微软雅黑"/>
                <w:color w:val="000000"/>
                <w:sz w:val="20"/>
                <w:szCs w:val="20"/>
              </w:rPr>
              <w:t xml:space="preserve">直升机 : 澳洲大洋路十二门徒直升飞机巡游</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澳洲大洋路十二门徒直升飞机巡游</w:t>
            </w:r>
          </w:p>
        </w:tc>
        <w:tc>
          <w:tcPr/>
          <w:p>
            <w:pPr>
              <w:pStyle w:val="indent"/>
            </w:pPr>
            <w:r>
              <w:rPr>
                <w:rFonts w:ascii="微软雅黑" w:hAnsi="微软雅黑" w:eastAsia="微软雅黑" w:cs="微软雅黑"/>
                <w:color w:val="000000"/>
                <w:sz w:val="20"/>
                <w:szCs w:val="20"/>
              </w:rPr>
              <w:t xml:space="preserve">直升机 : 澳洲大洋路十二门徒直升飞机巡游</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r>
        <w:trPr/>
        <w:tc>
          <w:tcPr/>
          <w:p>
            <w:pPr>
              <w:pStyle w:val="indent"/>
            </w:pPr>
            <w:r>
              <w:rPr>
                <w:rFonts w:ascii="微软雅黑" w:hAnsi="微软雅黑" w:eastAsia="微软雅黑" w:cs="微软雅黑"/>
                <w:color w:val="000000"/>
                <w:sz w:val="20"/>
                <w:szCs w:val="20"/>
              </w:rPr>
              <w:t xml:space="preserve">波利尼西亚温泉</w:t>
            </w:r>
          </w:p>
        </w:tc>
        <w:tc>
          <w:tcPr/>
          <w:p>
            <w:pPr>
              <w:pStyle w:val="indent"/>
            </w:pPr>
            <w:r>
              <w:rPr>
                <w:rFonts w:ascii="微软雅黑" w:hAnsi="微软雅黑" w:eastAsia="微软雅黑" w:cs="微软雅黑"/>
                <w:color w:val="000000"/>
                <w:sz w:val="20"/>
                <w:szCs w:val="20"/>
              </w:rPr>
              <w:t xml:space="preserve">波利尼西亚温泉： 世界十大温泉之一波里尼西亚温泉，有美丽的湖边风光，优质的硫磺温泉水对皮肤非常有益。（不含接送车费及导游,如需安排，价格另议！）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2025-12-17T02:34:18+08:00</dcterms:created>
  <dcterms:modified xsi:type="dcterms:W3CDTF">2025-12-17T02:34:18+08:00</dcterms:modified>
</cp:coreProperties>
</file>

<file path=docProps/custom.xml><?xml version="1.0" encoding="utf-8"?>
<Properties xmlns="http://schemas.openxmlformats.org/officeDocument/2006/custom-properties" xmlns:vt="http://schemas.openxmlformats.org/officeDocument/2006/docPropsVTypes"/>
</file>