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珠海两日游-CS行程单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珠海两日游-CS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dr1765866181T1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广东省-深圳市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广东省-珠海市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第一天：深圳——午餐——海洋王国——梦幻烟花——晚餐——入住酒店
                <w:br/>
                第二天：早餐-野狸岛日月贝—午餐—圆明新园—返回深圳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第一天：深圳——海洋王国——梦幻烟花——入住酒店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第一天：深圳——海洋王国——梦幻烟花——入住酒店
                <w:br/>
                景点：海洋王国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第二天：早餐-野狸岛日月贝—午餐—圆明新园—返回深圳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第二天：早餐-野狸岛日月贝—午餐—圆明新园—返回深圳
                <w:br/>
                景点：野狸岛、圆明新园
                <w:br/>
                到达城市：珠海市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意外保险 个人消费等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2025-12-17T07:50:17+08:00</dcterms:created>
  <dcterms:modified xsi:type="dcterms:W3CDTF">2025-12-17T07:50:17+08:00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