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海南航空·赠全国联运【情谜加勒比】五国17天深度游丨墨西哥、古巴、巴拿马、哥斯达黎加、哥伦比亚行程单</w:t>
      </w:r>
    </w:p>
    <w:p>
      <w:pPr>
        <w:jc w:val="center"/>
        <w:spacing w:after="100"/>
      </w:pPr>
      <w:r>
        <w:rPr>
          <w:rFonts w:ascii="微软雅黑" w:hAnsi="微软雅黑" w:eastAsia="微软雅黑" w:cs="微软雅黑"/>
          <w:sz w:val="20"/>
          <w:szCs w:val="20"/>
        </w:rPr>
        <w:t xml:space="preserve">海南航空，赠全国联运，出发就在家门口丨墨西哥+古巴+巴拿马+哥斯达黎加+哥伦比亚 五国17天深度游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ZSGJ-mxg1712912394EH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墨西哥-古巴-哥斯达黎加-巴拿马-哥伦比亚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1.一次走遍加勒比海五大国家
                <w:br/>
                2.到访哥伦比亚盐教堂
                <w:br/>
                3.乘复古老爷车漫游于古巴哈瓦那接头
                <w:br/>
                4.品墨西哥、古巴国酒：龙舌兰酒和朗姆酒
                <w:br/>
                5.访《寻梦环游记》原型小镇：瓜纳华托
                <w:br/>
                6.乘独木舟探访雨林原始部落
                <w:br/>
                7.特别增游世界自然奇景：玛雅天坑秘境
                <w:br/>
                8.游世界新七大奇迹之一的奇琴伊察玛雅金字塔
                <w:br/>
                9.特别增游世界十大海滩之一的巴拉德罗
                <w:br/>
                10.六大加勒比风味特色餐
                <w:br/>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联运地✈北京✈墨西哥城
                <w:br/>
              </w:t>
            </w:r>
          </w:p>
          <w:p>
            <w:pPr>
              <w:pStyle w:val="indent"/>
            </w:pPr>
            <w:r>
              <w:rPr>
                <w:rFonts w:ascii="微软雅黑" w:hAnsi="微软雅黑" w:eastAsia="微软雅黑" w:cs="微软雅黑"/>
                <w:color w:val="000000"/>
                <w:sz w:val="20"/>
                <w:szCs w:val="20"/>
              </w:rPr>
              <w:t xml:space="preserve">
                参考航班：HU7925 PEKMEX   1935  2300
                <w:br/>
                <w:br/>
                客人自行乘坐联运航班飞往北京，在北京首都国际机场海航柜台集合，由专业领队带领搭乘国际航班飞往墨西哥城，抵达后入住酒店休息。
                <w:br/>
                <w:br/>
                温馨提示：
                <w:br/>
                1. 联运航班以航司配送为准，请务必乘坐，不可放弃，否则后续所有航班都会被航空公司取消，后果自负。
                <w:br/>
                2. 联运方式、出发日期、时间、航班由航司配送、以航司最终确定为准！）
                <w:br/>
                <w:br/>
                【墨西哥城】是墨西哥合众国的首都，位于墨西哥中南部高原的山谷中，海拔2240米，其与周围的卫星城市被独立划分为一个联邦行政区，称为墨西哥联邦区
                <w:br/>
                交通：飞机、巴士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墨西哥城—龙舌兰酒庄 Hacienda Corraleio-瓜纳华托（4.5 小时）
                <w:br/>
              </w:t>
            </w:r>
          </w:p>
          <w:p>
            <w:pPr>
              <w:pStyle w:val="indent"/>
            </w:pPr>
            <w:r>
              <w:rPr>
                <w:rFonts w:ascii="微软雅黑" w:hAnsi="微软雅黑" w:eastAsia="微软雅黑" w:cs="微软雅黑"/>
                <w:color w:val="000000"/>
                <w:sz w:val="20"/>
                <w:szCs w:val="20"/>
              </w:rPr>
              <w:t xml:space="preserve">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
                <w:br/>
                游览结束后，返回酒店休息。
                <w:br/>
                <w:br/>
                特别安排：品尝一下地道的“墨西哥国花”——仙人掌及TACO风味餐
                <w:br/>
                交通：巴士
                <w:br/>
                景点：龙舌兰酒庄Hacienda  Corralejo、瓜纳华托古城、瓜纳华托圣母大教堂、华雷斯剧院、接吻巷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午餐：特别安排：品尝一下地道的“墨西哥国花”——仙人掌及 TACO 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瓜纳华托</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瓜纳华托-圣米格尔-墨西哥城
                <w:br/>
              </w:t>
            </w:r>
          </w:p>
          <w:p>
            <w:pPr>
              <w:pStyle w:val="indent"/>
            </w:pPr>
            <w:r>
              <w:rPr>
                <w:rFonts w:ascii="微软雅黑" w:hAnsi="微软雅黑" w:eastAsia="微软雅黑" w:cs="微软雅黑"/>
                <w:color w:val="000000"/>
                <w:sz w:val="20"/>
                <w:szCs w:val="20"/>
              </w:rPr>
              <w:t xml:space="preserve">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景点：皮皮拉山、圣米格尔、圣米格尔郊区教堂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墨西哥城✈坎昆
                <w:br/>
              </w:t>
            </w:r>
          </w:p>
          <w:p>
            <w:pPr>
              <w:pStyle w:val="indent"/>
            </w:pPr>
            <w:r>
              <w:rPr>
                <w:rFonts w:ascii="微软雅黑" w:hAnsi="微软雅黑" w:eastAsia="微软雅黑" w:cs="微软雅黑"/>
                <w:color w:val="000000"/>
                <w:sz w:val="20"/>
                <w:szCs w:val="20"/>
              </w:rPr>
              <w:t xml:space="preserve">
                参考航班：Y43537  11OCT  NLU CUN 1135   1450
                <w:br/>
                <w:br/>
                早上乘坐飞机前往坎昆，抵达后自由享受坎昆恰意时光。
                <w:br/>
                <w:br/>
                【坎昆】位于加勒比海北部，尤卡坦半岛东北端海滨，是一座长21公里、宽仅400米的美丽岛屿。整个岛呈蛇形，西北端和西南端有大桥与尤卡坦半岛相连。隔尤卡坦海峡与古巴岛遥遥相对
                <w:br/>
                交通：飞机、巴士
                <w:br/>
                景点：坎昆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坎昆-奇琴伊察-坎昆
                <w:br/>
              </w:t>
            </w:r>
          </w:p>
          <w:p>
            <w:pPr>
              <w:pStyle w:val="indent"/>
            </w:pPr>
            <w:r>
              <w:rPr>
                <w:rFonts w:ascii="微软雅黑" w:hAnsi="微软雅黑" w:eastAsia="微软雅黑" w:cs="微软雅黑"/>
                <w:color w:val="000000"/>
                <w:sz w:val="20"/>
                <w:szCs w:val="20"/>
              </w:rPr>
              <w:t xml:space="preserve">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
                <w:br/>
                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
                <w:br/>
                后返回坎昆市区。
                <w:br/>
                <w:br/>
                特别安排：午餐安排天坑古玛雅文化传统特色餐厅
                <w:br/>
                交通：巴士
                <w:br/>
                景点：奇琴伊察 Chichen Itza、Ikkil 天坑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午餐：特别安排：午餐安排天坑古玛雅文化传统特色餐厅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坎昆✈哈瓦那
                <w:br/>
              </w:t>
            </w:r>
          </w:p>
          <w:p>
            <w:pPr>
              <w:pStyle w:val="indent"/>
            </w:pPr>
            <w:r>
              <w:rPr>
                <w:rFonts w:ascii="微软雅黑" w:hAnsi="微软雅黑" w:eastAsia="微软雅黑" w:cs="微软雅黑"/>
                <w:color w:val="000000"/>
                <w:sz w:val="20"/>
                <w:szCs w:val="20"/>
              </w:rPr>
              <w:t xml:space="preserve">
                参考航班：Q4312 CUNHAV 0705   0915 
                <w:br/>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交通：巴士、飞机
                <w:br/>
                景点：哈瓦那老城、圣佛朗西斯科广场、武器广场、老广场、教堂广场、五分钱小酒馆、两个世界饭店、老爷车游览哈瓦那老城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哈瓦那-巴拉德罗
                <w:br/>
              </w:t>
            </w:r>
          </w:p>
          <w:p>
            <w:pPr>
              <w:pStyle w:val="indent"/>
            </w:pPr>
            <w:r>
              <w:rPr>
                <w:rFonts w:ascii="微软雅黑" w:hAnsi="微软雅黑" w:eastAsia="微软雅黑" w:cs="微软雅黑"/>
                <w:color w:val="000000"/>
                <w:sz w:val="20"/>
                <w:szCs w:val="20"/>
              </w:rPr>
              <w:t xml:space="preserve">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景点：帕塔加斯雪茄烟制作工厂、海明威故居、巴拉德罗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巴拉德罗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巴拉德罗-哈瓦那
                <w:br/>
              </w:t>
            </w:r>
          </w:p>
          <w:p>
            <w:pPr>
              <w:pStyle w:val="indent"/>
            </w:pPr>
            <w:r>
              <w:rPr>
                <w:rFonts w:ascii="微软雅黑" w:hAnsi="微软雅黑" w:eastAsia="微软雅黑" w:cs="微软雅黑"/>
                <w:color w:val="000000"/>
                <w:sz w:val="20"/>
                <w:szCs w:val="20"/>
              </w:rPr>
              <w:t xml:space="preserve">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
                <w:br/>
                <w:br/>
                抵达哈瓦那后，游览【朗姆酒博物馆】，朗姆酒博物馆坐落于一个公元18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景点：朗姆酒博物馆、圣卡洛斯城堡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哈瓦那✈转机地✈波哥大
                <w:br/>
              </w:t>
            </w:r>
          </w:p>
          <w:p>
            <w:pPr>
              <w:pStyle w:val="indent"/>
            </w:pPr>
            <w:r>
              <w:rPr>
                <w:rFonts w:ascii="微软雅黑" w:hAnsi="微软雅黑" w:eastAsia="微软雅黑" w:cs="微软雅黑"/>
                <w:color w:val="000000"/>
                <w:sz w:val="20"/>
                <w:szCs w:val="20"/>
              </w:rPr>
              <w:t xml:space="preserve">
                参考航班：待告
                <w:br/>
                <w:br/>
                早上乘坐飞机，经转机地转机，前往波哥大。
                <w:br/>
                交通：巴士、飞机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波哥大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
                <w:br/>
              </w:t>
            </w:r>
          </w:p>
          <w:p>
            <w:pPr>
              <w:pStyle w:val="indent"/>
            </w:pPr>
            <w:r>
              <w:rPr>
                <w:rFonts w:ascii="微软雅黑" w:hAnsi="微软雅黑" w:eastAsia="微软雅黑" w:cs="微软雅黑"/>
                <w:color w:val="000000"/>
                <w:sz w:val="20"/>
                <w:szCs w:val="20"/>
              </w:rPr>
              <w:t xml:space="preserve">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交通：巴士
                <w:br/>
                景点：黄金博物馆、玻利瓦尔广场、拉坎德拉里亚、盐教堂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波哥大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波哥大✈巴拿马
                <w:br/>
              </w:t>
            </w:r>
          </w:p>
          <w:p>
            <w:pPr>
              <w:pStyle w:val="indent"/>
            </w:pPr>
            <w:r>
              <w:rPr>
                <w:rFonts w:ascii="微软雅黑" w:hAnsi="微软雅黑" w:eastAsia="微软雅黑" w:cs="微软雅黑"/>
                <w:color w:val="000000"/>
                <w:sz w:val="20"/>
                <w:szCs w:val="20"/>
              </w:rPr>
              <w:t xml:space="preserve">
                参考航班：CM412 BOGPTY 0850 1038
                <w:br/>
                <w:br/>
                早餐后，乘坐飞机前往巴拿马。前往独具特色的【Casco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交通：巴士、飞机
                <w:br/>
                景点：Casco Viejo 老城区、Panama La  Viejo 老城遗迹、巴拿马总统府、方尖碑、司法大厦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巴拿马城
                <w:br/>
              </w:t>
            </w:r>
          </w:p>
          <w:p>
            <w:pPr>
              <w:pStyle w:val="indent"/>
            </w:pPr>
            <w:r>
              <w:rPr>
                <w:rFonts w:ascii="微软雅黑" w:hAnsi="微软雅黑" w:eastAsia="微软雅黑" w:cs="微软雅黑"/>
                <w:color w:val="000000"/>
                <w:sz w:val="20"/>
                <w:szCs w:val="20"/>
              </w:rPr>
              <w:t xml:space="preserve">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交通：巴士
                <w:br/>
                景点：甘伯亚雨林区/加通湖流域、巴拿马运河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巴拿马城</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巴拿马✈哥斯达黎加圣何塞—阿雷纳火山区
                <w:br/>
              </w:t>
            </w:r>
          </w:p>
          <w:p>
            <w:pPr>
              <w:pStyle w:val="indent"/>
            </w:pPr>
            <w:r>
              <w:rPr>
                <w:rFonts w:ascii="微软雅黑" w:hAnsi="微软雅黑" w:eastAsia="微软雅黑" w:cs="微软雅黑"/>
                <w:color w:val="000000"/>
                <w:sz w:val="20"/>
                <w:szCs w:val="20"/>
              </w:rPr>
              <w:t xml:space="preserve">
                参考航班：CM192 PTY SJO 0934 0959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交通：飞机、巴士
                <w:br/>
                景点：阿雷纳火山区、铁皮教堂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午餐：特别安排：哥斯达黎加古法炖牛肉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阿雷纳火山区当地特色温泉酒店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阿雷纳火山-波阿斯火山国家公园-圣何塞
                <w:br/>
              </w:t>
            </w:r>
          </w:p>
          <w:p>
            <w:pPr>
              <w:pStyle w:val="indent"/>
            </w:pPr>
            <w:r>
              <w:rPr>
                <w:rFonts w:ascii="微软雅黑" w:hAnsi="微软雅黑" w:eastAsia="微软雅黑" w:cs="微软雅黑"/>
                <w:color w:val="000000"/>
                <w:sz w:val="20"/>
                <w:szCs w:val="20"/>
              </w:rPr>
              <w:t xml:space="preserve">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w:br/>
                抵达后市区精华游。【林荫大道】、【Rohmoser住宅区】、【国家体育馆(外观)】、【首都之肺的萨巴纳公园】、【科隆大道】、【第二大道】、【市区大教堂】、【国家大剧院】(外观)、【文化广场】、【中国街】
                <w:br/>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景点：波阿斯火山国家公园、和平瀑布花园、林荫大道、Rohmoser住宅区、国家体育馆、首都之肺的萨巴纳公园、科隆大道、第二大道、市区大教堂、国家大剧院、文化广场、中国街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圣何塞</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圣何塞✈墨西哥城-特奥蒂华坎-墨西哥城
                <w:br/>
              </w:t>
            </w:r>
          </w:p>
          <w:p>
            <w:pPr>
              <w:pStyle w:val="indent"/>
            </w:pPr>
            <w:r>
              <w:rPr>
                <w:rFonts w:ascii="微软雅黑" w:hAnsi="微软雅黑" w:eastAsia="微软雅黑" w:cs="微软雅黑"/>
                <w:color w:val="000000"/>
                <w:sz w:val="20"/>
                <w:szCs w:val="20"/>
              </w:rPr>
              <w:t xml:space="preserve">
                参考航班：AM657SJOMEX 0739 1100
                <w:br/>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
                <w:br/>
                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
                <w:br/>
                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晚上前往机场，乘坐国际航班返回中国。
                <w:br/>
                <w:br/>
                特别安排：传统墨西哥音乐文化餐厅Gran Teocalli用午餐
                <w:br/>
                交通：飞机、巴士
                <w:br/>
                景点：特奥蒂华坎、太阳金字塔、月亮金字塔、羽蛇神殿、亡灵大道、瓜达罗培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午餐：特别安排：传统墨西哥音乐文化餐厅Gran Teocalli用午餐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墨西哥城✈北京
                <w:br/>
              </w:t>
            </w:r>
          </w:p>
          <w:p>
            <w:pPr>
              <w:pStyle w:val="indent"/>
            </w:pPr>
            <w:r>
              <w:rPr>
                <w:rFonts w:ascii="微软雅黑" w:hAnsi="微软雅黑" w:eastAsia="微软雅黑" w:cs="微软雅黑"/>
                <w:color w:val="000000"/>
                <w:sz w:val="20"/>
                <w:szCs w:val="20"/>
              </w:rPr>
              <w:t xml:space="preserve">
                参考航班：HU7926  MEXPEK  0100  0915+1
                <w:br/>
                <w:br/>
                乘坐国际航班，返回北京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早上抵达北京首都国际机场，随后自行乘坐联运航班。
                <w:br/>
                <w:br/>
                联运航班由航司配送、以航司最终确定为准！
                <w:br/>
                交通：-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行程所列景点第一门票（注：朗姆酒博物馆、海明威故居、特奥蒂华坎太阳月亮金字塔、皮皮山缆车，奇琴伊察，天坑，老爷车游哈瓦那，阿雷纳火山，巴拿马运河，哥伦比亚盐教堂，黄金博物馆）；
                <w:br/>
                7	价值30万中国人寿旅游意外保险；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国内段往返地面交通； 
                <w:br/>
                3	全程司导服务费USD299/人，请在机场现付领队
                <w:br/>
                4	美国旅游签证费用
                <w:br/>
                5	额外游览用车超时费（导游和司机每天正常工作时间不超过9小时，如超时需加收超时费）；
                <w:br/>
                6	行程中所列游览活动之外项目所需的费用；
                <w:br/>
                7	单间差CNY8150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豪华游艇抓龙虾</w:t>
            </w:r>
          </w:p>
        </w:tc>
        <w:tc>
          <w:tcPr/>
          <w:p>
            <w:pPr>
              <w:pStyle w:val="indent"/>
            </w:pPr>
            <w:r>
              <w:rPr>
                <w:rFonts w:ascii="微软雅黑" w:hAnsi="微软雅黑" w:eastAsia="微软雅黑" w:cs="微软雅黑"/>
                <w:color w:val="000000"/>
                <w:sz w:val="20"/>
                <w:szCs w:val="20"/>
              </w:rPr>
              <w:t xml:space="preserve">
                可成行的人数：≥8
                <w:br/>
                费用包含的明细：预定费、服务费、车费、餐费
                <w:br/>
                <w:br/>
                明细：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199.00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退改提示
                <w:br/>
                1.	客人落实行程时，需交纳报名费CNY10000/人作为定金，以便占位
                <w:br/>
                2.	行程开始前60日取消，不产生损失；
                <w:br/>
                （如果涉及签证费，机票费用等，按照实际产生费用收取）
                <w:br/>
                3.	请于行程出发前60日付清尾款，如未按时付清，则视同主动放弃预订行程；
                <w:br/>
                4.	行程开始前59日至35日取消，支付旅游费用总额50%的违约金；
                <w:br/>
                5.	行程开始前34日内取消，支付旅游费用总额100%的违约金；
                <w:br/>
                <w:br/>
                特别说明
                <w:br/>
                1 行程中标注内陆段航班号及时间仅供参考，实际起飞及抵达时间以出票为准，美洲内陆段经常发生时间变动，如因此产生行程上的调整，我们会提前通知客人。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***旅行社将根据最终确认的航班时间、首末站城市对行程游览顺序一并调整，最终以出团说明会或出团前（集合地）派发的行程表为准。****
                <w:br/>
                ***中南美行程多依靠飞行，如遇到不可抗力造成航班更改时间或取消，旅行社在尽力协助解决的前提下，有权利按航班的调整缩减和更改行程****
                <w:br/>
                <w:br/>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2025-12-18T10:50:54+08:00</dcterms:created>
  <dcterms:modified xsi:type="dcterms:W3CDTF">2025-12-18T10:50:54+08:00</dcterms:modified>
</cp:coreProperties>
</file>

<file path=docProps/custom.xml><?xml version="1.0" encoding="utf-8"?>
<Properties xmlns="http://schemas.openxmlformats.org/officeDocument/2006/custom-properties" xmlns:vt="http://schemas.openxmlformats.org/officeDocument/2006/docPropsVTypes"/>
</file>