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海南航·赠空全国联运【情迷加勒比四国】17天丨墨西哥+古巴+哥斯达黎加+巴拿马行程单</w:t>
      </w:r>
    </w:p>
    <w:p>
      <w:pPr>
        <w:jc w:val="center"/>
        <w:spacing w:after="100"/>
      </w:pPr>
      <w:r>
        <w:rPr>
          <w:rFonts w:ascii="微软雅黑" w:hAnsi="微软雅黑" w:eastAsia="微软雅黑" w:cs="微软雅黑"/>
          <w:sz w:val="20"/>
          <w:szCs w:val="20"/>
        </w:rPr>
        <w:t xml:space="preserve">海南航空，赠全国联运，出发就在家门口丨中美洲四国-墨西哥+古巴+哥斯达黎加+巴拿马（增游坎昆-玛雅遗址-巴拉德罗-瓜纳华托）17天深度升级版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ZSGJ-gb1713438837ye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墨西哥-古巴-哥斯达黎加-巴拿马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1.一次走遍加勒比海四大国家
                <w:br/>
                2.乘复古老爷车漫游于古巴哈瓦那街头
                <w:br/>
                3.品墨西哥、古巴国酒:龙舌兰酒和朗姆酒
                <w:br/>
                4.访《寻梦环游记》原型小镇:瓜纳华托
                <w:br/>
                5.乘独木舟探访雨林原始部落
                <w:br/>
                6.特别增游世界自然奇景:墨西哥玛雅天坑秘境
                <w:br/>
                7.游世界新七大奇迹之一的奇琴伊察玛雅金字塔
                <w:br/>
                8.特别增游世界十大海滩之一的巴拉德罗
                <w:br/>
                9.6大加勒比风味特色餐
                <w:br/>
                <w:br/>
                特别升级
                <w:br/>
                ★ 入住哥斯达黎加火山温泉酒店，享天然火山温泉
                <w:br/>
                ★坎昆入住海滨酒店，尽享加勒比海之美
                <w:br/>
                ★深入到访世界七大奇迹之一:玛雅文明遗址-奇琴伊察
                <w:br/>
                ★特别增加乘缆车登皮皮拉山，俯瞰《寻梦环游记》彩色之城瓜纳华托
                <w:br/>
                ★ 巴拉德罗升级为海边全包式五星酒店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联运地✈北京✈墨西哥城
                <w:br/>
              </w:t>
            </w:r>
          </w:p>
          <w:p>
            <w:pPr>
              <w:pStyle w:val="indent"/>
            </w:pPr>
            <w:r>
              <w:rPr>
                <w:rFonts w:ascii="微软雅黑" w:hAnsi="微软雅黑" w:eastAsia="微软雅黑" w:cs="微软雅黑"/>
                <w:color w:val="000000"/>
                <w:sz w:val="20"/>
                <w:szCs w:val="20"/>
              </w:rPr>
              <w:t xml:space="preserve">
                参考航班：HU7925 PEKMEX   1935  2300
                <w:br/>
                <w:br/>
                客人自行乘坐联运航班飞往北京，在北京首都国际机场海航柜台集合，由专业领队带领搭乘国际航班飞往墨西哥城，抵达后入住酒店休息。
                <w:br/>
                <w:br/>
                温馨提示：
                <w:br/>
                1. 联运航班以航司配送为准，请务必乘坐，不可放弃，否则后续所有航班都会被航空公司取消，后果自负。
                <w:br/>
                2. 联运方式、出发日期、时间、航班由航司配送、以航司最终确定为准！）
                <w:br/>
                <w:br/>
                【墨西哥城】是墨西哥合众国的首都，位于墨西哥中南部高原的山谷中，海拔2240米，其与周围的卫星城市被独立划分为一个联邦行政区，称为墨西哥联邦区
                <w:br/>
                交通：飞机、巴士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墨西哥城-龙舌兰酒庄 Hacienda Corraleio-瓜纳华托
                <w:br/>
              </w:t>
            </w:r>
          </w:p>
          <w:p>
            <w:pPr>
              <w:pStyle w:val="indent"/>
            </w:pPr>
            <w:r>
              <w:rPr>
                <w:rFonts w:ascii="微软雅黑" w:hAnsi="微软雅黑" w:eastAsia="微软雅黑" w:cs="微软雅黑"/>
                <w:color w:val="000000"/>
                <w:sz w:val="20"/>
                <w:szCs w:val="20"/>
              </w:rPr>
              <w:t xml:space="preserve">
                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
                <w:br/>
                游览结束后，返回酒店休息。
                <w:br/>
                交通：巴士
                <w:br/>
                景点：龙舌兰酒庄Hacienda  Corralejo、瓜纳华托古城、瓜纳华托圣母大教堂、华雷斯剧院、接吻巷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瓜纳华托</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瓜纳华托-圣米格尔-墨西哥城
                <w:br/>
              </w:t>
            </w:r>
          </w:p>
          <w:p>
            <w:pPr>
              <w:pStyle w:val="indent"/>
            </w:pPr>
            <w:r>
              <w:rPr>
                <w:rFonts w:ascii="微软雅黑" w:hAnsi="微软雅黑" w:eastAsia="微软雅黑" w:cs="微软雅黑"/>
                <w:color w:val="000000"/>
                <w:sz w:val="20"/>
                <w:szCs w:val="20"/>
              </w:rPr>
              <w:t xml:space="preserve">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
                <w:br/>
                游览结束后，继续乘车返回墨西哥城，抵达后入住酒店休息。
                <w:br/>
                <w:br/>
                特别安排：品尝一下地道的“墨西哥国花”——仙人掌及TACO风味餐
                <w:br/>
                交通：巴士
                <w:br/>
                景点：皮皮拉山、圣米格尔、圣米格尔郊区教堂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晚餐：特别安排：品尝一下地道的“墨西哥国花”——仙人掌及TACO风味餐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墨西哥城✈坎昆
                <w:br/>
              </w:t>
            </w:r>
          </w:p>
          <w:p>
            <w:pPr>
              <w:pStyle w:val="indent"/>
            </w:pPr>
            <w:r>
              <w:rPr>
                <w:rFonts w:ascii="微软雅黑" w:hAnsi="微软雅黑" w:eastAsia="微软雅黑" w:cs="微软雅黑"/>
                <w:color w:val="000000"/>
                <w:sz w:val="20"/>
                <w:szCs w:val="20"/>
              </w:rPr>
              <w:t xml:space="preserve">
                参考航班：Y4104  27SEP MEXCUN  1025 1343
                <w:br/>
                <w:br/>
                早上乘坐航班，前往坎昆，抵达后可自由享受坎昆恰意时光。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坎昆-奇琴伊察-坎昆
                <w:br/>
              </w:t>
            </w:r>
          </w:p>
          <w:p>
            <w:pPr>
              <w:pStyle w:val="indent"/>
            </w:pPr>
            <w:r>
              <w:rPr>
                <w:rFonts w:ascii="微软雅黑" w:hAnsi="微软雅黑" w:eastAsia="微软雅黑" w:cs="微软雅黑"/>
                <w:color w:val="000000"/>
                <w:sz w:val="20"/>
                <w:szCs w:val="20"/>
              </w:rPr>
              <w:t xml:space="preserve">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
                <w:br/>
                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
                <w:br/>
                后返回坎昆市区。
                <w:br/>
                <w:br/>
                特别安排：午餐安排天坑古玛雅文化传统特色餐厅
                <w:br/>
                交通：巴士
                <w:br/>
                景点：奇琴伊察 Chichen Itza、Ikkil 天坑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午餐：特别安排：午餐安排天坑古玛雅文化传统特色餐厅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坎昆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坎昆✈哈瓦那
                <w:br/>
              </w:t>
            </w:r>
          </w:p>
          <w:p>
            <w:pPr>
              <w:pStyle w:val="indent"/>
            </w:pPr>
            <w:r>
              <w:rPr>
                <w:rFonts w:ascii="微软雅黑" w:hAnsi="微软雅黑" w:eastAsia="微软雅黑" w:cs="微软雅黑"/>
                <w:color w:val="000000"/>
                <w:sz w:val="20"/>
                <w:szCs w:val="20"/>
              </w:rPr>
              <w:t xml:space="preserve">
                参考航班：VB312 CUNHAV 0705 0915
                <w:br/>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w:br/>
                特别安排：古巴特色猪排饭
                <w:br/>
                交通：巴士、飞机
                <w:br/>
                景点：老爷车游哈瓦那老城、圣弗朗西斯科广场、武器广场、老广场（岁月广场）、教堂广场、五分钱小酒馆、两个世界饭店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晚餐：特别安排：古巴特色猪排饭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哈瓦那-巴拉德罗
                <w:br/>
              </w:t>
            </w:r>
          </w:p>
          <w:p>
            <w:pPr>
              <w:pStyle w:val="indent"/>
            </w:pPr>
            <w:r>
              <w:rPr>
                <w:rFonts w:ascii="微软雅黑" w:hAnsi="微软雅黑" w:eastAsia="微软雅黑" w:cs="微软雅黑"/>
                <w:color w:val="000000"/>
                <w:sz w:val="20"/>
                <w:szCs w:val="20"/>
              </w:rPr>
              <w:t xml:space="preserve">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
                <w:br/>
                抵达后晚餐入住酒店休息，结束当天行程。
                <w:br/>
                交通：巴士
                <w:br/>
                景点：海明威故居、帕塔加斯雪茄烟制作工厂、巴拉德罗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巴拉德罗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巴拉德罗-哈瓦那
                <w:br/>
              </w:t>
            </w:r>
          </w:p>
          <w:p>
            <w:pPr>
              <w:pStyle w:val="indent"/>
            </w:pPr>
            <w:r>
              <w:rPr>
                <w:rFonts w:ascii="微软雅黑" w:hAnsi="微软雅黑" w:eastAsia="微软雅黑" w:cs="微软雅黑"/>
                <w:color w:val="000000"/>
                <w:sz w:val="20"/>
                <w:szCs w:val="20"/>
              </w:rPr>
              <w:t xml:space="preserve">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w:br/>
                抵达哈瓦那后，游览【朗姆酒博物馆】，朗姆酒博物馆坐落于一个公元18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景点：圣卡洛斯城堡、朗姆酒博物馆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哈瓦那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哈瓦那✈转机地✈巴拿马
                <w:br/>
              </w:t>
            </w:r>
          </w:p>
          <w:p>
            <w:pPr>
              <w:pStyle w:val="indent"/>
            </w:pPr>
            <w:r>
              <w:rPr>
                <w:rFonts w:ascii="微软雅黑" w:hAnsi="微软雅黑" w:eastAsia="微软雅黑" w:cs="微软雅黑"/>
                <w:color w:val="000000"/>
                <w:sz w:val="20"/>
                <w:szCs w:val="20"/>
              </w:rPr>
              <w:t xml:space="preserve">
                参考航班：待告
                <w:br/>
                <w:br/>
                早上乘坐飞机前往巴拿马，抵达后入住酒店休息，结束当天行程。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
                <w:br/>
              </w:t>
            </w:r>
          </w:p>
          <w:p>
            <w:pPr>
              <w:pStyle w:val="indent"/>
            </w:pPr>
            <w:r>
              <w:rPr>
                <w:rFonts w:ascii="微软雅黑" w:hAnsi="微软雅黑" w:eastAsia="微软雅黑" w:cs="微软雅黑"/>
                <w:color w:val="000000"/>
                <w:sz w:val="20"/>
                <w:szCs w:val="20"/>
              </w:rPr>
              <w:t xml:space="preserve">
                早餐后，前往独具特色的【Casco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
                <w:br/>
                交通：巴士
                <w:br/>
                景点：Casco Viejo老城区、总督住宅、巴拿马总统府、方尖碑、司法大厦、Panama La Viejo老城遗迹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交通：巴士
                <w:br/>
                景点：甘伯亚雨林区/加通湖流域、巴拿马运河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巴拿马城</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巴拿马✈哥斯达黎加圣何塞—阿雷纳火山区
                <w:br/>
              </w:t>
            </w:r>
          </w:p>
          <w:p>
            <w:pPr>
              <w:pStyle w:val="indent"/>
            </w:pPr>
            <w:r>
              <w:rPr>
                <w:rFonts w:ascii="微软雅黑" w:hAnsi="微软雅黑" w:eastAsia="微软雅黑" w:cs="微软雅黑"/>
                <w:color w:val="000000"/>
                <w:sz w:val="20"/>
                <w:szCs w:val="20"/>
              </w:rPr>
              <w:t xml:space="preserve">
                参考航班：CM192 PTY SJO 0934 0959
                <w:br/>
                <w:br/>
                早餐后乘坐飞机前往哥斯达黎加首都圣何塞，抵达后，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br/>
                特别安排：哥斯达黎加古法炖牛肉
                <w:br/>
                交通：飞机、巴士
                <w:br/>
                景点：阿雷纳火山区、铁皮教堂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午餐：特别安排：哥斯达黎加古法炖牛肉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阿雷纳火山区当地特色温泉酒店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阿雷纳火山-波阿斯火山国家公园-圣何塞
                <w:br/>
              </w:t>
            </w:r>
          </w:p>
          <w:p>
            <w:pPr>
              <w:pStyle w:val="indent"/>
            </w:pPr>
            <w:r>
              <w:rPr>
                <w:rFonts w:ascii="微软雅黑" w:hAnsi="微软雅黑" w:eastAsia="微软雅黑" w:cs="微软雅黑"/>
                <w:color w:val="000000"/>
                <w:sz w:val="20"/>
                <w:szCs w:val="20"/>
              </w:rPr>
              <w:t xml:space="preserve">
                酒店早餐后，前往景点: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w:br/>
                抵达后市区精华游。【林荫大道】、【Rohmoser住宅区】、【国家体育馆(外观)】、【首都之肺的萨巴纳公园】、【科隆大道】、【第二大道】、【市区大教堂】、【国家大剧院】(外观)、【文化广场】、【中国街】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景点：波阿斯火山国家公园、和平瀑布花园、林荫大道、Rohmoser住宅区、国家体育馆(外观)、首都之肺的萨巴纳公园、科隆大道、第二大道、市区大教堂、国家大剧院外观、文化广场、中国街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圣何塞</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哥斯达黎加圣何塞✈墨西哥城
                <w:br/>
              </w:t>
            </w:r>
          </w:p>
          <w:p>
            <w:pPr>
              <w:pStyle w:val="indent"/>
            </w:pPr>
            <w:r>
              <w:rPr>
                <w:rFonts w:ascii="微软雅黑" w:hAnsi="微软雅黑" w:eastAsia="微软雅黑" w:cs="微软雅黑"/>
                <w:color w:val="000000"/>
                <w:sz w:val="20"/>
                <w:szCs w:val="20"/>
              </w:rPr>
              <w:t xml:space="preserve">
                参考航班：AM657 SJO MEX 0739 1110
                <w:br/>
                <w:br/>
                早上乘坐航班返回墨西哥城。
                <w:br/>
                【科阿坎市场 Mercado Coyoacan】科阿坎市场市场位于高耀汉中心，高耀汉市场由2层构成，一楼有卖水果、蔬菜、纺织品、肉类的商店，二楼有卖香辛料店、水钻店、浴衣店、背包等的嬉皮笑脸的店铺。高耀汉是稍微富裕的小区
                <w:br/>
                【三文化广场】位于墨西哥城塔库巴街，距索卡洛广场甚近。又称马约尔广场。原是阿兹特克人的主要市场，店铺林立，庙宇众多。几百年后，广场荟萃了阿斯特克、殖民时期和现代3个不同时代特色的3组建筑物，新老协调，互为衬托，各具风采，相映成趣。
                <w:br/>
                【索玛雅博物馆】索玛雅博物馆将容纳各种14世纪以来的收藏、包括绘画、雕塑和实物艺术品，这里面有世界上第二大的罗丹雕塑收藏。博物馆构思来源与雕塑，其自由的形体将成为墨西哥城的一个现代标志,同时也是一个功能化的展览空间
                <w:br/>
                交通：巴士、飞机
                <w:br/>
                景点：科阿坎市场 Mercado Coyoacan、三文化广场、索玛雅博物馆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墨西哥城</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墨西哥城-特奥蒂华坎-墨西哥城
                <w:br/>
              </w:t>
            </w:r>
          </w:p>
          <w:p>
            <w:pPr>
              <w:pStyle w:val="indent"/>
            </w:pPr>
            <w:r>
              <w:rPr>
                <w:rFonts w:ascii="微软雅黑" w:hAnsi="微软雅黑" w:eastAsia="微软雅黑" w:cs="微软雅黑"/>
                <w:color w:val="000000"/>
                <w:sz w:val="20"/>
                <w:szCs w:val="20"/>
              </w:rPr>
              <w:t xml:space="preserve">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
                <w:br/>
                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
                <w:br/>
                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
                <w:br/>
                晚上前往机场，乘坐国际航班返回中国。
                <w:br/>
                <w:br/>
                特别安排：传统墨西哥音乐文化餐厅Gran Teocalli用午餐
                <w:br/>
                交通：巴士、飞机
                <w:br/>
                景点：特奥蒂华坎、太阳金字塔。月亮金字塔、羽蛇神殿、亡灵大道、瓜达罗培(圣母显灵教堂)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午餐：特别安排：传统墨西哥音乐文化餐厅Gran Teocalli用午餐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墨西哥城✈北京
                <w:br/>
              </w:t>
            </w:r>
          </w:p>
          <w:p>
            <w:pPr>
              <w:pStyle w:val="indent"/>
            </w:pPr>
            <w:r>
              <w:rPr>
                <w:rFonts w:ascii="微软雅黑" w:hAnsi="微软雅黑" w:eastAsia="微软雅黑" w:cs="微软雅黑"/>
                <w:color w:val="000000"/>
                <w:sz w:val="20"/>
                <w:szCs w:val="20"/>
              </w:rPr>
              <w:t xml:space="preserve">
                参考航班：HU7926  MEXPEK  0100  0915+1
                <w:br/>
                <w:br/>
                乘坐国际航班，返回北京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早上抵达北京首都国际机场，随后自行乘坐联运航班。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行程所列餐费（转候机及自由活动期间除外），不含酒水；
                <w:br/>
                注：墨西哥/古巴/哥斯达黎加/巴拿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行程所列景点第一门票（注：朗姆酒博物馆、海明威故居、特奥蒂华坎太阳月亮金字塔、皮皮山缆车，奇琴伊察，天坑，老爷车游哈瓦那，阿雷纳火山，巴拿马运河）；
                <w:br/>
                6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国内段往返地面交通； 
                <w:br/>
                3	全程司导服务费USD299/人，请在机场现付领队
                <w:br/>
                4	美国旅游签证费用
                <w:br/>
                5	额外游览用车超时费（导游和司机每天正常工作时间不超过9小时，如超时需加收超时费）；
                <w:br/>
                6	行程中所列游览活动之外项目所需的费用；
                <w:br/>
                7	单间差CNY7590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豪华游艇抓龙虾</w:t>
            </w:r>
          </w:p>
        </w:tc>
        <w:tc>
          <w:tcPr/>
          <w:p>
            <w:pPr>
              <w:pStyle w:val="indent"/>
            </w:pPr>
            <w:r>
              <w:rPr>
                <w:rFonts w:ascii="微软雅黑" w:hAnsi="微软雅黑" w:eastAsia="微软雅黑" w:cs="微软雅黑"/>
                <w:color w:val="000000"/>
                <w:sz w:val="20"/>
                <w:szCs w:val="20"/>
              </w:rPr>
              <w:t xml:space="preserve">
                可成行的人数：≥6
                <w:br/>
                费用所包含项目：预定费、服务费、车费、餐费
                <w:br/>
                <w:br/>
                内容介绍：巴拉德罗安排乘搭私家豪华游艇，畅游墨西哥湾，欣赏独特的“加勒比蓝”，水性好的游客更可与船长一起潜水近距离看到新鲜生猛大龙虾，海螺，石斑鱼，剑鱼，马林鱼和金枪鱼，身临其境感受古巴大海的魅力
                <w:br/>
                （每人一只龙虾，烹饪方式为白灼）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179.00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退改提示
                <w:br/>
                1.	客人落实行程时，需交纳报名费CNY10000/人作为定金，以便占位
                <w:br/>
                2.	行程开始前60日取消，不产生损失；
                <w:br/>
                （如果涉及签证费，机票费用等，按照实际产生费用收取）
                <w:br/>
                3.	请于行程出发前60日付清尾款，如未按时付清，则视同主动放弃预订行程；
                <w:br/>
                4.	行程开始前59日至35日取消，支付旅游费用总额50%的违约金；
                <w:br/>
                5.	行程开始前34日内取消，支付旅游费用总额100%的违约金；
                <w:br/>
                <w:br/>
                特别说明
                <w:br/>
                1 行程中标注内陆段航班号及时间仅供参考，实际起飞及抵达时间以出票为准，美洲内陆段经常发生时间变动，如因此产生行程上的调整，我们会提前通知客人。
                <w:br/>
                2 在不减少原行程正餐总数的情况下，午晚餐的安排情况，会根据内陆段航班时间变化而有所调整，以最终出团通知上的安排为准。
                <w:br/>
                3 行程中出发时间及车程均为参考，导游在不减少景点的前提下，可能根据路况及当时实际情况对景点顺序及出发时间进行合理调整。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***中南美行程多依靠飞行，如遇到不可抗力造成航班更改时间或取消，旅行社在尽力协助解决的前提下，有权利按航班的调整缩减和更改行程****
                <w:br/>
                <w:br/>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2025-04-19T18:28:41+08:00</dcterms:created>
  <dcterms:modified xsi:type="dcterms:W3CDTF">2025-04-19T18:28:41+08:00</dcterms:modified>
</cp:coreProperties>
</file>

<file path=docProps/custom.xml><?xml version="1.0" encoding="utf-8"?>
<Properties xmlns="http://schemas.openxmlformats.org/officeDocument/2006/custom-properties" xmlns:vt="http://schemas.openxmlformats.org/officeDocument/2006/docPropsVTypes"/>
</file>