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北欧四国+双峡湾+波罗的海夜邮轮10天行程单</w:t>
      </w:r>
    </w:p>
    <w:p>
      <w:pPr>
        <w:jc w:val="center"/>
        <w:spacing w:after="100"/>
      </w:pPr>
      <w:r>
        <w:rPr>
          <w:rFonts w:ascii="微软雅黑" w:hAnsi="微软雅黑" w:eastAsia="微软雅黑" w:cs="微软雅黑"/>
          <w:sz w:val="20"/>
          <w:szCs w:val="20"/>
        </w:rPr>
        <w:t xml:space="preserve">挪威·丹麦·瑞典·芬兰 五星土耳其航空·广州往返，哥本哈根进-赫尔辛基出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CGZL-nw1721811442Wz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TK073  CAN/IST  2300-0545+1（转机）（航班仅供参考，具体以实际为准）/TK1783   IST/CPH   0825-0955（航班仅供参考，具体以实际为准）
                <w:br/>
                CA877  PEK/CPH  1320-1705（转机）SK1720  CPH/HEL  2120-2355
                <w:br/>
                （航班仅供参考，具体以实际为准）
                <w:br/>
                <w:br/>
                回程：TK1764   HEL/IST   1900-2355（航班仅供参考，具体以实际为准）/TK072  IST/CAN  0150-1635（航班仅供参考，具体以实际为准）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经典流传：如果您是首次前往北欧，那么这条产品就是标配。经典的线路设计，芬兰+瑞典+挪威+丹麦，全球最幸福四大国度深度探访。
                <w:br/>
                峡湾胜景：
                <w:br/>
                松恩峡湾--揭开峡湾之王的神秘面纱，感受水光山色的千回百转
                <w:br/>
                哈当厄尔峡湾--旖旎田园风光搭配澄澈明净水色，尽显独特的柔情风采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千湖之国-芬兰
                <w:br/>
                “北方白色城”赫尔辛基，探访独一无二的岩石教堂，聆听靡靡之音的回响
                <w:br/>
                搭乘五星豪华邮轮：斯德哥尔摩-赫尔辛基，全方位领略波罗的海风情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哥本哈根-约318KM-哥德堡（瑞典）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奥斯陆-约218KM-瑞典小镇（瑞典）
                <w:br/>
              </w:t>
            </w:r>
          </w:p>
          <w:p>
            <w:pPr>
              <w:pStyle w:val="indent"/>
            </w:pPr>
            <w:r>
              <w:rPr>
                <w:rFonts w:ascii="微软雅黑" w:hAnsi="微软雅黑" w:eastAsia="微软雅黑" w:cs="微软雅黑"/>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瑞典小镇-约306KM-斯德哥尔摩-夜邮轮-赫尔辛基（芬兰）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伊斯坦布尔（转机）
                <w:br/>
              </w:t>
            </w:r>
          </w:p>
          <w:p>
            <w:pPr>
              <w:pStyle w:val="indent"/>
            </w:pPr>
            <w:r>
              <w:rPr>
                <w:rFonts w:ascii="微软雅黑" w:hAnsi="微软雅黑" w:eastAsia="微软雅黑" w:cs="微软雅黑"/>
                <w:color w:val="000000"/>
                <w:sz w:val="20"/>
                <w:szCs w:val="20"/>
              </w:rPr>
              <w:t xml:space="preserve">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2.全程欧洲标准三-四星级酒店，峡湾当地特色酒店不挂星，其中1晚夜邮轮2人内舱，1/2标准双人房；
                <w:br/>
                3.行程所列餐食，酒店早餐，一次邮轮自助早餐，全程7正，5次中式团餐6菜一汤，其中1次邮轮自助晚餐+1次峡湾酒店晚餐；（如遇退餐15欧元/人/餐）；
                <w:br/>
                4.境外旅游巴士，保证每人一正座，一段夜邮轮二等舱双人内舱；
                <w:br/>
                5.全程专业中文领队兼导游服务；
                <w:br/>
                6.基本景点大门票（只含斯德哥尔摩市政厅含讲解、岩石教堂），其它为外观或免费；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1.不含签证费+司导服务费2800元/人（该费用与团款一起收取）；
                <w:br/>
                2.全程酒店单人间附加费00元/人（酒店单房差仅指普通单人间如要求安排大床房或标双，单房差另议）；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w:t>
            </w:r>
          </w:p>
        </w:tc>
        <w:tc>
          <w:tcPr/>
          <w:p>
            <w:pPr>
              <w:pStyle w:val="indent"/>
            </w:pPr>
            <w:r>
              <w:rPr>
                <w:rFonts w:ascii="微软雅黑" w:hAnsi="微软雅黑" w:eastAsia="微软雅黑" w:cs="微软雅黑"/>
                <w:color w:val="000000"/>
                <w:sz w:val="20"/>
                <w:szCs w:val="20"/>
              </w:rPr>
              <w:t xml:space="preserve">芬兰商圈：保健品、围巾、琥珀、皮草、表店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w:t>
            </w:r>
          </w:p>
        </w:tc>
        <w:tc>
          <w:tcPr/>
          <w:p>
            <w:pPr>
              <w:pStyle w:val="indent"/>
            </w:pPr>
            <w:r>
              <w:rPr>
                <w:rFonts w:ascii="微软雅黑" w:hAnsi="微软雅黑" w:eastAsia="微软雅黑" w:cs="微软雅黑"/>
                <w:color w:val="000000"/>
                <w:sz w:val="20"/>
                <w:szCs w:val="20"/>
              </w:rPr>
              <w:t xml:space="preserve">Royal Stockholm Collection：手表、琥珀、保健品、装饰品、护肤品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w:t>
            </w:r>
          </w:p>
        </w:tc>
        <w:tc>
          <w:tcPr/>
          <w:p>
            <w:pPr>
              <w:pStyle w:val="indent"/>
            </w:pPr>
            <w:r>
              <w:rPr>
                <w:rFonts w:ascii="微软雅黑" w:hAnsi="微软雅黑" w:eastAsia="微软雅黑" w:cs="微软雅黑"/>
                <w:color w:val="000000"/>
                <w:sz w:val="20"/>
                <w:szCs w:val="20"/>
              </w:rPr>
              <w:t xml:space="preserve">NORSUND Travel AS表店：精品名表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w:t>
            </w:r>
          </w:p>
        </w:tc>
        <w:tc>
          <w:tcPr/>
          <w:p>
            <w:pPr>
              <w:pStyle w:val="indent"/>
            </w:pPr>
            <w:r>
              <w:rPr>
                <w:rFonts w:ascii="微软雅黑" w:hAnsi="微软雅黑" w:eastAsia="微软雅黑" w:cs="微软雅黑"/>
                <w:color w:val="000000"/>
                <w:sz w:val="20"/>
                <w:szCs w:val="20"/>
              </w:rPr>
              <w:t xml:space="preserve">House of Amber：天然琥珀制品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被誉为波罗的海明珠的爱沙尼亚首都塔林，塔林市区观光，世界文化遗产，欧洲保存最好的中世纪古城，世界上空气质量最好的城市，塔林贵称为洗肺之旅胜地。同时品尝美味的佳肴。
                <w:br/>
                含车费、停车费、渡轮费、入境税、特色餐、餐厅预订费、司导服务费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230.00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是全世界普通货车轨道坡度最为陡峭的火车旅程，也是挪威著名的第一号旅游名胜。含车费、停车费、预订费、火车票、导游服务费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挪威 【峡湾邮轮】</w:t>
            </w:r>
          </w:p>
        </w:tc>
        <w:tc>
          <w:tcPr/>
          <w:p>
            <w:pPr>
              <w:pStyle w:val="indent"/>
            </w:pPr>
            <w:r>
              <w:rPr>
                <w:rFonts w:ascii="微软雅黑" w:hAnsi="微软雅黑" w:eastAsia="微软雅黑" w:cs="微软雅黑"/>
                <w:color w:val="000000"/>
                <w:sz w:val="20"/>
                <w:szCs w:val="20"/>
              </w:rPr>
              <w:t xml:space="preserve">登上邮轮游览风景迷人的世界最大的峡湾－松恩峡湾。那骤然起落的三度空间，山高水阔，美得让你摒息。含车费、停车费、预订费、船票、导游服务费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又被誉为丹麦最美丽的宫殿，整个宫殿采用了荷兰文艺复兴时期的建筑风格，也是北欧现存最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芬兰堡建于250多年前，是现存世界上最大的海上要塞，建在赫尔辛基外海上的一串小岛上。芬兰堡被联合国教科文组织列入世界遗产名录，含车费、停车费、预定费、门票、摆渡船费、司导游服务费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最早的露天博物馆，建于1894年，于1898年挪至Bygdøy。展示了15世纪起，各个时期挪威人的生活方式。建于12世纪的史塔夫木板教堂，是目前保存最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最受欢迎的观光胜地之一，是斯堪的纳维亚国家中最受欢迎的海盗文化宝库之一。展品均是从奥斯陆峡湾地区维京人墓穴中发现的，其中最为壮观的是两艘世界上保护得最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观看这个城市的美景，只有乘船游览，在水上才能获得最好的视角！这个城市最经典最受欢迎的是皇家运河游。预定费，船费，停车费，加班费等费用。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2025-07-17T01:50:39+08:00</dcterms:created>
  <dcterms:modified xsi:type="dcterms:W3CDTF">2025-07-17T01:50:39+08:00</dcterms:modified>
</cp:coreProperties>
</file>

<file path=docProps/custom.xml><?xml version="1.0" encoding="utf-8"?>
<Properties xmlns="http://schemas.openxmlformats.org/officeDocument/2006/custom-properties" xmlns:vt="http://schemas.openxmlformats.org/officeDocument/2006/docPropsVTypes"/>
</file>