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LH15港澳5日游（香港观光、海洋公园、自由行+澳门观光、自由行）住澳门行程单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GAY1689656625KD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交通：全程旅游巴士
                <w:br/>
                景点：黄大仙—星光大道—西九艺术公园—午餐—太平山—会展中心（外观）—金紫荆花 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(全天）
                <w:br/>
              </w:t>
            </w:r>
          </w:p>
          <w:p>
            <w:pPr>
              <w:pStyle w:val="indent"/>
            </w:pPr>
            <w:r>
              <w:rPr>
                <w:rFonts w:ascii="微软雅黑" w:hAnsi="微软雅黑" w:eastAsia="微软雅黑" w:cs="微软雅黑"/>
                <w:color w:val="000000"/>
                <w:sz w:val="20"/>
                <w:szCs w:val="20"/>
              </w:rPr>
              <w:t xml:space="preserve">
                早上 9：30，酒店大堂集合，乘车前往香港海洋公园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温馨提示:
                <w:br/>
                *需自行安排时间和交通前往香港海洋公园（含门票，不含往返交通和当天餐食）
                <w:br/>
                *海洋公园开放时间：参考上午10：00-18：00开园，
                <w:br/>
                *海洋公园闭园时间：逢周二闭园（仅参考，具体以园区当天公布为准）
                <w:br/>
                交通：含去程交通，回程自理
                <w:br/>
                景点：香港海洋公园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交通：旅游巴士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交通：全程旅游巴士
                <w:br/>
                景点：港珠澳大桥—大三巴—妈阁庙—渔人码头—澳门回归贺礼陈列馆—午餐—巴黎人—银河运 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交通：自理
                <w:br/>
                景点：澳门自由活动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 正餐
                <w:br/>
                酒店：3 晚香港酒店+1 晚澳门酒店住宿（四星级酒店）
                <w:br/>
                导游：香港、澳门导游讲解、全程导游小费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 周岁以下）和长者（65-74 周岁）须有成人（18-64 周岁）陪同出游，长者须签订《免
                <w:br/>
                责书》
                <w:br/>
                4、过关说明：因游客自身原因（如疾病、怀孕、携带违禁品、证件有误、护照抽查等）造成的通关延误，需自理费
                <w:br/>
                用追赶团队。
                <w:br/>
                5、集合说明：此为散拼团队，请在导游约定时间到达上车点集合，切勿迟到，以免耽误其他游客行程。如因迟到导
                <w:br/>
                致无法随车游览，责任及费用自负，敬请谅解。
                <w:br/>
                6、行程安排：行程中涉及的游览、停留时间以当天实际安排为准。如遇特殊情况（如堵车、天气原因、交通管制等），
                <w:br/>
                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10、出行证件：报名本线须自行办理港澳通行证和有效香港、澳门签注各 1 次，所有出行人都须携带港澳通行证原件。
                <w:br/>
                11、酒店单房差：香港段可安排同性团友拼房，但不能指定只拼单男或单女，如对睡眠质量有要求的客人，建议补房
                <w:br/>
                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【防疫须知】：
                <w:br/>
                1、增强安全意识，平安健康出游。请您出行前与同行人务必仔细阅读产品及合同所列的预订须知、出行指南等全部
                <w:br/>
                信息及相关安全提示类信息并严格遵守。同时，做好自身健康的第一责任人，确保身体状况良好健康出行 。
                <w:br/>
                2、入境核酸检测要求：自香港、澳门入境人员，如 7 天内无外国或其他境外地区旅居史，无需凭行前新冠病毒感染
                <w:br/>
                核酸检测阴性结果入境（具体细节以出发时最新政策为准）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
                <w:br/>
                2、健康提醒：建议自带常备药，如感冒、晕车、防蚊虫叮咬药物等；旅游大巴及酒店空调温度较低，建议携带披肩
                <w:br/>
                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
                <w:br/>
                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6、购物提示：香港澳门是免税城市，购物请选择在正规的商场及连锁店购买，提醒旅游者根据自身需要，理性消费
                <w:br/>
                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 21 周岁者入场。
                <w:br/>
                10、通知时间：领队最晚在出行前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2025-05-23T21:06:46+08:00</dcterms:created>
  <dcterms:modified xsi:type="dcterms:W3CDTF">2025-05-23T21:06:46+08:00</dcterms:modified>
</cp:coreProperties>
</file>

<file path=docProps/custom.xml><?xml version="1.0" encoding="utf-8"?>
<Properties xmlns="http://schemas.openxmlformats.org/officeDocument/2006/custom-properties" xmlns:vt="http://schemas.openxmlformats.org/officeDocument/2006/docPropsVTypes"/>
</file>